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534476319"/>
    <w:bookmarkEnd w:id="0"/>
    <w:p w14:paraId="3DAE9070" w14:textId="059C85CA" w:rsidR="00D62C69" w:rsidRPr="00025F81" w:rsidRDefault="00D62C69" w:rsidP="00D62C69">
      <w:pPr>
        <w:spacing w:line="276" w:lineRule="auto"/>
        <w:rPr>
          <w:lang w:val="en-GB"/>
        </w:rPr>
      </w:pPr>
      <w:r>
        <w:rPr>
          <w:noProof/>
          <w:lang w:eastAsia="pl-PL"/>
        </w:rPr>
        <mc:AlternateContent>
          <mc:Choice Requires="wps">
            <w:drawing>
              <wp:anchor distT="0" distB="0" distL="114300" distR="114300" simplePos="0" relativeHeight="251660288" behindDoc="0" locked="0" layoutInCell="1" allowOverlap="1" wp14:anchorId="6B3F44A9" wp14:editId="0B9C48AB">
                <wp:simplePos x="0" y="0"/>
                <wp:positionH relativeFrom="column">
                  <wp:posOffset>6091555</wp:posOffset>
                </wp:positionH>
                <wp:positionV relativeFrom="paragraph">
                  <wp:posOffset>-175895</wp:posOffset>
                </wp:positionV>
                <wp:extent cx="400050" cy="600075"/>
                <wp:effectExtent l="0" t="0" r="0" b="9525"/>
                <wp:wrapNone/>
                <wp:docPr id="412223984" name="Prostokąt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00050" cy="60007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02E7A86" id="Prostokąt 5" o:spid="_x0000_s1026" style="position:absolute;margin-left:479.65pt;margin-top:-13.85pt;width:31.5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" fillcolor="window" stroked="f" strokeweight="1pt"/>
            </w:pict>
          </mc:Fallback>
        </mc:AlternateContent>
      </w:r>
      <w:r>
        <w:rPr>
          <w:noProof/>
          <w:lang w:eastAsia="pl-PL"/>
        </w:rPr>
        <mc:AlternateContent>
          <mc:Choice Requires="wps">
            <w:drawing>
              <wp:anchor distT="0" distB="0" distL="114300" distR="114300" simplePos="0" relativeHeight="251659264" behindDoc="0" locked="0" layoutInCell="1" allowOverlap="1" wp14:anchorId="7539EC65" wp14:editId="12703725">
                <wp:simplePos x="0" y="0"/>
                <wp:positionH relativeFrom="column">
                  <wp:posOffset>-120650</wp:posOffset>
                </wp:positionH>
                <wp:positionV relativeFrom="paragraph">
                  <wp:posOffset>-788670</wp:posOffset>
                </wp:positionV>
                <wp:extent cx="6629400" cy="986155"/>
                <wp:effectExtent l="0" t="0" r="0" b="4445"/>
                <wp:wrapNone/>
                <wp:docPr id="516701970" name="Prostokąt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29400" cy="986155"/>
                        </a:xfrm>
                        <a:prstGeom prst="rect">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6D07D62" id="Prostokąt 4" o:spid="_x0000_s1026" style="position:absolute;margin-left:-9.5pt;margin-top:-62.1pt;width:522pt;height:77.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" fillcolor="window" stroked="f" strokeweight="1pt"/>
            </w:pict>
          </mc:Fallback>
        </mc:AlternateContent>
      </w:r>
    </w:p>
    <w:p w14:paraId="6CE7E530" w14:textId="77777777" w:rsidR="00D62C69" w:rsidRPr="00025F81" w:rsidRDefault="00D62C69" w:rsidP="00D62C69">
      <w:pPr>
        <w:spacing w:line="276" w:lineRule="auto"/>
      </w:pPr>
      <w:r>
        <w:rPr>
          <w:noProof/>
          <w:lang w:eastAsia="pl-PL"/>
        </w:rPr>
        <w:drawing>
          <wp:inline distT="0" distB="0" distL="0" distR="0" wp14:anchorId="38CB69D2" wp14:editId="6EA78177">
            <wp:extent cx="5761355" cy="939165"/>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1355" cy="939165"/>
                    </a:xfrm>
                    <a:prstGeom prst="rect">
                      <a:avLst/>
                    </a:prstGeom>
                    <a:noFill/>
                  </pic:spPr>
                </pic:pic>
              </a:graphicData>
            </a:graphic>
          </wp:inline>
        </w:drawing>
      </w:r>
    </w:p>
    <w:p w14:paraId="17504DBD" w14:textId="77777777" w:rsidR="00D62C69" w:rsidRPr="00025F81" w:rsidRDefault="00D62C69" w:rsidP="00D62C69">
      <w:pPr>
        <w:spacing w:line="276" w:lineRule="auto"/>
      </w:pPr>
    </w:p>
    <w:p w14:paraId="7EC30354" w14:textId="77777777" w:rsidR="00D62C69" w:rsidRPr="00025F81" w:rsidRDefault="00D62C69" w:rsidP="00D62C69">
      <w:pPr>
        <w:pStyle w:val="Tekstpodstawowy"/>
        <w:spacing w:line="276" w:lineRule="auto"/>
        <w:jc w:val="center"/>
        <w:rPr>
          <w:b/>
          <w:smallCaps/>
          <w:sz w:val="44"/>
          <w:szCs w:val="44"/>
        </w:rPr>
      </w:pPr>
      <w:r w:rsidRPr="003D7C5A">
        <w:rPr>
          <w:b/>
          <w:smallCaps/>
          <w:sz w:val="44"/>
          <w:szCs w:val="44"/>
        </w:rPr>
        <w:t>OPIS PRZEDMIOTU ZAMÓWIENIA</w:t>
      </w:r>
    </w:p>
    <w:p w14:paraId="1A63AC26" w14:textId="77777777" w:rsidR="00D62C69" w:rsidRPr="00025F81" w:rsidRDefault="00D62C69" w:rsidP="00D62C69">
      <w:pPr>
        <w:spacing w:line="276" w:lineRule="auto"/>
        <w:jc w:val="left"/>
        <w:rPr>
          <w:bCs/>
          <w:sz w:val="20"/>
          <w:szCs w:val="20"/>
        </w:rPr>
      </w:pPr>
    </w:p>
    <w:p w14:paraId="7CCFE061" w14:textId="77777777" w:rsidR="00D62C69" w:rsidRDefault="00D62C69" w:rsidP="00D62C69">
      <w:pPr>
        <w:spacing w:line="276" w:lineRule="auto"/>
        <w:jc w:val="left"/>
        <w:rPr>
          <w:bCs/>
          <w:smallCaps/>
          <w:sz w:val="22"/>
        </w:rPr>
      </w:pPr>
    </w:p>
    <w:p w14:paraId="4DDFDA61" w14:textId="77777777" w:rsidR="00D62C69" w:rsidRPr="00DE5679" w:rsidRDefault="00D62C69" w:rsidP="00D62C69">
      <w:pPr>
        <w:spacing w:line="276" w:lineRule="auto"/>
        <w:jc w:val="left"/>
        <w:rPr>
          <w:bCs/>
          <w:smallCaps/>
          <w:sz w:val="22"/>
        </w:rPr>
      </w:pPr>
      <w:r w:rsidRPr="00DE5679">
        <w:rPr>
          <w:bCs/>
          <w:smallCaps/>
          <w:sz w:val="22"/>
        </w:rPr>
        <w:t>Inwestycja:</w:t>
      </w:r>
    </w:p>
    <w:p w14:paraId="1FC99FDF" w14:textId="77777777" w:rsidR="00D62C69" w:rsidRPr="00C369D6" w:rsidRDefault="00D62C69" w:rsidP="00D62C69">
      <w:pPr>
        <w:spacing w:line="276" w:lineRule="auto"/>
        <w:ind w:left="708"/>
        <w:jc w:val="center"/>
        <w:rPr>
          <w:rFonts w:cs="Calibri"/>
          <w:bCs/>
          <w:smallCaps/>
          <w:sz w:val="28"/>
        </w:rPr>
      </w:pPr>
      <w:r w:rsidRPr="00C369D6">
        <w:rPr>
          <w:rFonts w:cs="Calibri"/>
          <w:b/>
          <w:smallCaps/>
          <w:sz w:val="28"/>
        </w:rPr>
        <w:t>DOSTAWA I MONTAŻ BRAM SZYBKOBIEŻNYCH W INSTALACJI KOMUNALNEJ W GWIAZDOWIE, GM. SŁAWNO</w:t>
      </w:r>
    </w:p>
    <w:p w14:paraId="1506DF51" w14:textId="77777777" w:rsidR="00D62C69" w:rsidRDefault="00D62C69" w:rsidP="00D62C69">
      <w:pPr>
        <w:spacing w:line="276" w:lineRule="auto"/>
        <w:jc w:val="left"/>
        <w:rPr>
          <w:b/>
          <w:bCs/>
          <w:smallCaps/>
          <w:sz w:val="22"/>
        </w:rPr>
      </w:pPr>
    </w:p>
    <w:p w14:paraId="43B1EDD5" w14:textId="77777777" w:rsidR="00D62C69" w:rsidRPr="00DE5679" w:rsidRDefault="00D62C69" w:rsidP="00D62C69">
      <w:pPr>
        <w:spacing w:line="276" w:lineRule="auto"/>
        <w:jc w:val="left"/>
        <w:rPr>
          <w:smallCaps/>
          <w:sz w:val="22"/>
        </w:rPr>
      </w:pPr>
      <w:r w:rsidRPr="00DE5679">
        <w:rPr>
          <w:smallCaps/>
          <w:sz w:val="22"/>
        </w:rPr>
        <w:t>Zamawiający:</w:t>
      </w:r>
    </w:p>
    <w:p w14:paraId="1BFDE231" w14:textId="77777777" w:rsidR="00D62C69" w:rsidRPr="00DE5679" w:rsidRDefault="00D62C69" w:rsidP="00D62C69">
      <w:pPr>
        <w:spacing w:line="276" w:lineRule="auto"/>
        <w:ind w:left="708"/>
        <w:jc w:val="left"/>
        <w:rPr>
          <w:smallCaps/>
          <w:sz w:val="22"/>
        </w:rPr>
      </w:pPr>
      <w:r w:rsidRPr="00DE5679">
        <w:rPr>
          <w:b/>
          <w:smallCaps/>
          <w:sz w:val="22"/>
        </w:rPr>
        <w:t>Miejskie Przedsiębiorstwo Gospodarki Komunalnej i Mieszkaniowej Sp. z o.o.</w:t>
      </w:r>
      <w:r w:rsidRPr="00DE5679">
        <w:rPr>
          <w:b/>
          <w:smallCaps/>
          <w:sz w:val="22"/>
        </w:rPr>
        <w:br/>
      </w:r>
      <w:r w:rsidRPr="00DE5679">
        <w:rPr>
          <w:bCs/>
          <w:smallCaps/>
          <w:sz w:val="22"/>
        </w:rPr>
        <w:t>ul. Polanowska 43</w:t>
      </w:r>
      <w:r w:rsidRPr="00DE5679">
        <w:rPr>
          <w:bCs/>
          <w:smallCaps/>
          <w:sz w:val="22"/>
        </w:rPr>
        <w:br/>
      </w:r>
      <w:r w:rsidRPr="00DE5679">
        <w:rPr>
          <w:smallCaps/>
          <w:sz w:val="22"/>
        </w:rPr>
        <w:t>76-100 Sławno</w:t>
      </w:r>
    </w:p>
    <w:p w14:paraId="75DB3529" w14:textId="77777777" w:rsidR="00D62C69" w:rsidRPr="00AA5931" w:rsidRDefault="00D62C69" w:rsidP="00D62C69">
      <w:pPr>
        <w:spacing w:line="276" w:lineRule="auto"/>
        <w:jc w:val="left"/>
        <w:rPr>
          <w:b/>
          <w:smallCaps/>
          <w:sz w:val="22"/>
        </w:rPr>
      </w:pPr>
      <w:r w:rsidRPr="00AA5931">
        <w:rPr>
          <w:smallCaps/>
          <w:sz w:val="22"/>
        </w:rPr>
        <w:t>Opracowujący:</w:t>
      </w:r>
    </w:p>
    <w:p w14:paraId="75934B0B" w14:textId="77777777" w:rsidR="00D62C69" w:rsidRDefault="00D62C69" w:rsidP="00D62C69">
      <w:pPr>
        <w:spacing w:line="276" w:lineRule="auto"/>
        <w:ind w:left="708"/>
        <w:jc w:val="left"/>
        <w:rPr>
          <w:smallCaps/>
          <w:sz w:val="22"/>
        </w:rPr>
      </w:pPr>
      <w:r w:rsidRPr="004514CD">
        <w:rPr>
          <w:b/>
          <w:smallCaps/>
          <w:sz w:val="22"/>
        </w:rPr>
        <w:t>IVW Polska Sp. z o.o.</w:t>
      </w:r>
      <w:r w:rsidRPr="004514CD">
        <w:rPr>
          <w:b/>
          <w:smallCaps/>
          <w:sz w:val="22"/>
        </w:rPr>
        <w:br/>
        <w:t>Biuro Inżynierskie w Krakowie</w:t>
      </w:r>
      <w:r w:rsidRPr="004514CD">
        <w:rPr>
          <w:b/>
          <w:smallCaps/>
          <w:sz w:val="22"/>
        </w:rPr>
        <w:br/>
      </w:r>
      <w:r w:rsidRPr="005B69EE">
        <w:rPr>
          <w:bCs/>
          <w:smallCaps/>
          <w:sz w:val="22"/>
        </w:rPr>
        <w:t>ul. Przewóz 44a/57</w:t>
      </w:r>
      <w:r w:rsidRPr="005B69EE">
        <w:rPr>
          <w:bCs/>
          <w:smallCaps/>
          <w:sz w:val="22"/>
        </w:rPr>
        <w:br/>
      </w:r>
      <w:r w:rsidRPr="00B32223">
        <w:rPr>
          <w:smallCaps/>
          <w:sz w:val="22"/>
        </w:rPr>
        <w:t>30-716 Kraków</w:t>
      </w:r>
    </w:p>
    <w:p w14:paraId="2EB2ED97" w14:textId="77777777" w:rsidR="00D62C69" w:rsidRDefault="00D62C69" w:rsidP="00D62C69">
      <w:pPr>
        <w:spacing w:after="0" w:line="240" w:lineRule="auto"/>
        <w:ind w:left="708"/>
        <w:jc w:val="left"/>
      </w:pPr>
      <w:r w:rsidRPr="00DE5679">
        <w:rPr>
          <w:b/>
          <w:smallCaps/>
          <w:sz w:val="22"/>
        </w:rPr>
        <w:t>Miejskie Przedsiębiorstwo Gospodarki Komunalnej i Mieszkaniowej Sp. z o.o.</w:t>
      </w:r>
      <w:r w:rsidRPr="00DE5679">
        <w:rPr>
          <w:b/>
          <w:smallCaps/>
          <w:sz w:val="22"/>
        </w:rPr>
        <w:br/>
      </w:r>
      <w:r w:rsidRPr="00DE5679">
        <w:rPr>
          <w:bCs/>
          <w:smallCaps/>
          <w:sz w:val="22"/>
        </w:rPr>
        <w:t>ul. Polanowska 43</w:t>
      </w:r>
      <w:r w:rsidRPr="00DE5679">
        <w:rPr>
          <w:smallCaps/>
          <w:sz w:val="22"/>
        </w:rPr>
        <w:t>76-100 Sławno</w:t>
      </w:r>
    </w:p>
    <w:p w14:paraId="215198CB" w14:textId="77777777" w:rsidR="00D62C69" w:rsidRDefault="00D62C69" w:rsidP="00D62C69">
      <w:pPr>
        <w:spacing w:after="0" w:line="240" w:lineRule="auto"/>
        <w:jc w:val="center"/>
      </w:pPr>
    </w:p>
    <w:p w14:paraId="525F5C8A" w14:textId="77777777" w:rsidR="00D62C69" w:rsidRDefault="00D62C69" w:rsidP="00D62C69">
      <w:pPr>
        <w:spacing w:after="0" w:line="240" w:lineRule="auto"/>
        <w:jc w:val="left"/>
      </w:pPr>
    </w:p>
    <w:p w14:paraId="2F6E0E33" w14:textId="77777777" w:rsidR="00D62C69" w:rsidRDefault="00D62C69" w:rsidP="00D62C69">
      <w:pPr>
        <w:spacing w:after="0" w:line="240" w:lineRule="auto"/>
        <w:jc w:val="left"/>
      </w:pPr>
    </w:p>
    <w:p w14:paraId="2C237BDE" w14:textId="77777777" w:rsidR="00D62C69" w:rsidRDefault="00D62C69" w:rsidP="00D62C69">
      <w:pPr>
        <w:spacing w:after="0" w:line="240" w:lineRule="auto"/>
        <w:jc w:val="left"/>
      </w:pPr>
    </w:p>
    <w:p w14:paraId="6853B61C" w14:textId="77777777" w:rsidR="00D62C69" w:rsidRDefault="00D62C69" w:rsidP="00D62C69">
      <w:pPr>
        <w:spacing w:after="0" w:line="240" w:lineRule="auto"/>
        <w:jc w:val="left"/>
      </w:pPr>
    </w:p>
    <w:p w14:paraId="6E7E2E6E" w14:textId="77777777" w:rsidR="00D62C69" w:rsidRDefault="00D62C69" w:rsidP="00D62C69">
      <w:pPr>
        <w:spacing w:after="0" w:line="240" w:lineRule="auto"/>
        <w:jc w:val="left"/>
      </w:pPr>
    </w:p>
    <w:p w14:paraId="79C81F21" w14:textId="77777777" w:rsidR="00D62C69" w:rsidRDefault="00D62C69" w:rsidP="00D62C69">
      <w:pPr>
        <w:spacing w:after="0" w:line="240" w:lineRule="auto"/>
        <w:jc w:val="left"/>
      </w:pPr>
    </w:p>
    <w:p w14:paraId="0D5F27DB" w14:textId="77777777" w:rsidR="00D62C69" w:rsidRDefault="00D62C69" w:rsidP="00D62C69">
      <w:pPr>
        <w:spacing w:after="0" w:line="240" w:lineRule="auto"/>
        <w:jc w:val="left"/>
      </w:pPr>
    </w:p>
    <w:p w14:paraId="1688C192" w14:textId="77777777" w:rsidR="00D62C69" w:rsidRDefault="00D62C69" w:rsidP="00D62C69">
      <w:pPr>
        <w:spacing w:after="0" w:line="240" w:lineRule="auto"/>
        <w:jc w:val="left"/>
      </w:pPr>
    </w:p>
    <w:p w14:paraId="1776BCAF" w14:textId="77777777" w:rsidR="00D62C69" w:rsidRDefault="00D62C69" w:rsidP="00D62C69">
      <w:pPr>
        <w:spacing w:after="0" w:line="240" w:lineRule="auto"/>
        <w:jc w:val="left"/>
      </w:pPr>
    </w:p>
    <w:p w14:paraId="4131335B" w14:textId="77777777" w:rsidR="00D62C69" w:rsidRPr="00025F81" w:rsidRDefault="00D62C69" w:rsidP="00D62C69">
      <w:pPr>
        <w:spacing w:after="0" w:line="240" w:lineRule="auto"/>
        <w:jc w:val="left"/>
      </w:pPr>
    </w:p>
    <w:p w14:paraId="178C033A" w14:textId="77777777" w:rsidR="00D62C69" w:rsidRPr="004514CD" w:rsidRDefault="00D62C69" w:rsidP="00D62C69">
      <w:pPr>
        <w:spacing w:line="276" w:lineRule="auto"/>
        <w:jc w:val="center"/>
        <w:rPr>
          <w:sz w:val="20"/>
        </w:rPr>
      </w:pPr>
      <w:r w:rsidRPr="004514CD">
        <w:rPr>
          <w:sz w:val="20"/>
        </w:rPr>
        <w:t>Wrzesień 2023 r.</w:t>
      </w:r>
    </w:p>
    <w:p w14:paraId="71648163" w14:textId="77777777" w:rsidR="00D62C69" w:rsidRPr="00025F81" w:rsidRDefault="00D62C69" w:rsidP="00D62C69">
      <w:pPr>
        <w:spacing w:after="0"/>
        <w:jc w:val="center"/>
        <w:rPr>
          <w:rFonts w:ascii="Arial" w:hAnsi="Arial"/>
          <w:b/>
          <w:smallCaps/>
          <w:sz w:val="36"/>
          <w:szCs w:val="36"/>
        </w:rPr>
      </w:pPr>
      <w:r w:rsidRPr="00025F81">
        <w:rPr>
          <w:b/>
          <w:smallCaps/>
          <w:sz w:val="36"/>
          <w:szCs w:val="36"/>
        </w:rPr>
        <w:lastRenderedPageBreak/>
        <w:t>OPIS PRZEDMIOTU ZAMÓWIENIA</w:t>
      </w:r>
    </w:p>
    <w:p w14:paraId="37C4B172" w14:textId="77777777" w:rsidR="00D62C69" w:rsidRPr="00025F81" w:rsidRDefault="00D62C69" w:rsidP="00D62C69">
      <w:pPr>
        <w:spacing w:after="0"/>
        <w:rPr>
          <w:sz w:val="22"/>
        </w:rPr>
      </w:pPr>
    </w:p>
    <w:p w14:paraId="0FD82D45" w14:textId="77777777" w:rsidR="00D62C69" w:rsidRPr="00025F81" w:rsidRDefault="00D62C69" w:rsidP="00D62C69">
      <w:pPr>
        <w:spacing w:after="0"/>
        <w:rPr>
          <w:sz w:val="20"/>
          <w:szCs w:val="20"/>
        </w:rPr>
      </w:pPr>
      <w:r w:rsidRPr="00025F81">
        <w:rPr>
          <w:sz w:val="20"/>
          <w:szCs w:val="20"/>
        </w:rPr>
        <w:t xml:space="preserve">Nazwa zamówienia: </w:t>
      </w:r>
    </w:p>
    <w:p w14:paraId="734D7526" w14:textId="77777777" w:rsidR="00D62C69" w:rsidRPr="00C369D6" w:rsidRDefault="00D62C69" w:rsidP="00D62C69">
      <w:pPr>
        <w:spacing w:line="276" w:lineRule="auto"/>
        <w:ind w:left="708"/>
        <w:jc w:val="center"/>
        <w:rPr>
          <w:rFonts w:cs="Calibri"/>
          <w:bCs/>
          <w:smallCaps/>
          <w:sz w:val="28"/>
        </w:rPr>
      </w:pPr>
      <w:r w:rsidRPr="00C369D6">
        <w:rPr>
          <w:rFonts w:cs="Calibri"/>
          <w:b/>
          <w:smallCaps/>
          <w:sz w:val="28"/>
        </w:rPr>
        <w:t>DOSTAWA I MONTAŻ BRAM SZYBKOBIEŻNYCH W INSTALACJI KOMUNALNEJ W GWIAZDOWIE, GM. SŁAWNO</w:t>
      </w:r>
    </w:p>
    <w:p w14:paraId="7D941EC6" w14:textId="77777777" w:rsidR="00D62C69" w:rsidRPr="00025F81" w:rsidRDefault="00D62C69" w:rsidP="00D62C69">
      <w:pPr>
        <w:spacing w:after="0"/>
        <w:rPr>
          <w:sz w:val="20"/>
          <w:szCs w:val="20"/>
        </w:rPr>
      </w:pPr>
    </w:p>
    <w:p w14:paraId="366D8864" w14:textId="77777777" w:rsidR="00D62C69" w:rsidRPr="0085159B" w:rsidRDefault="00D62C69" w:rsidP="00D62C69">
      <w:pPr>
        <w:spacing w:after="0"/>
        <w:rPr>
          <w:b/>
          <w:sz w:val="20"/>
          <w:szCs w:val="20"/>
        </w:rPr>
      </w:pPr>
      <w:r w:rsidRPr="0085159B">
        <w:rPr>
          <w:b/>
          <w:sz w:val="20"/>
          <w:szCs w:val="20"/>
        </w:rPr>
        <w:t xml:space="preserve">Nazwy i kody robót wg CPV </w:t>
      </w:r>
    </w:p>
    <w:p w14:paraId="231644EA" w14:textId="77777777" w:rsidR="00D62C69" w:rsidRDefault="00D62C69" w:rsidP="00D62C69">
      <w:pPr>
        <w:spacing w:after="0"/>
        <w:rPr>
          <w:b/>
          <w:color w:val="A6A6A6" w:themeColor="background1" w:themeShade="A6"/>
        </w:rPr>
      </w:pPr>
    </w:p>
    <w:p w14:paraId="285E7DA8" w14:textId="77777777" w:rsidR="00D62C69" w:rsidRPr="00BD3B86" w:rsidRDefault="00D62C69" w:rsidP="00D62C69">
      <w:pPr>
        <w:spacing w:after="0"/>
        <w:ind w:left="1410" w:hanging="1410"/>
        <w:rPr>
          <w:rStyle w:val="Hipercze"/>
          <w:b/>
          <w:color w:val="auto"/>
          <w:sz w:val="20"/>
        </w:rPr>
      </w:pPr>
      <w:r w:rsidRPr="0050329D">
        <w:rPr>
          <w:rStyle w:val="Hipercze"/>
          <w:b/>
          <w:bCs/>
          <w:color w:val="auto"/>
          <w:sz w:val="20"/>
        </w:rPr>
        <w:t>44400000-0</w:t>
      </w:r>
      <w:r w:rsidRPr="00BD3B86">
        <w:rPr>
          <w:rStyle w:val="Hipercze"/>
          <w:b/>
          <w:color w:val="auto"/>
          <w:sz w:val="20"/>
        </w:rPr>
        <w:tab/>
        <w:t>Konstrukcje i materiały budowlane; wyroby pomocnicze dla budownictwa</w:t>
      </w:r>
    </w:p>
    <w:p w14:paraId="4C0755CB" w14:textId="77777777" w:rsidR="00D62C69" w:rsidRDefault="00D62C69" w:rsidP="00D62C69">
      <w:pPr>
        <w:spacing w:after="0"/>
        <w:ind w:left="2124" w:hanging="1415"/>
        <w:rPr>
          <w:rStyle w:val="Hipercze"/>
          <w:color w:val="auto"/>
          <w:sz w:val="20"/>
        </w:rPr>
      </w:pPr>
      <w:r w:rsidRPr="0007306F">
        <w:rPr>
          <w:rStyle w:val="Hipercze"/>
          <w:color w:val="auto"/>
          <w:sz w:val="20"/>
        </w:rPr>
        <w:t>44400000-4</w:t>
      </w:r>
      <w:r w:rsidRPr="0007306F">
        <w:rPr>
          <w:rStyle w:val="Hipercze"/>
          <w:color w:val="auto"/>
          <w:sz w:val="20"/>
        </w:rPr>
        <w:tab/>
        <w:t>Różne produkty gotowe i elementy z nimi związane</w:t>
      </w:r>
    </w:p>
    <w:p w14:paraId="50733CB0" w14:textId="77777777" w:rsidR="00D62C69" w:rsidRPr="0007306F" w:rsidRDefault="00D62C69" w:rsidP="00D62C69">
      <w:pPr>
        <w:spacing w:after="0"/>
        <w:ind w:left="2124" w:hanging="1415"/>
        <w:rPr>
          <w:rStyle w:val="Hipercze"/>
          <w:color w:val="auto"/>
          <w:sz w:val="20"/>
        </w:rPr>
      </w:pPr>
      <w:r>
        <w:rPr>
          <w:rStyle w:val="Hipercze"/>
          <w:color w:val="auto"/>
          <w:sz w:val="20"/>
        </w:rPr>
        <w:t>44200000-2</w:t>
      </w:r>
      <w:r>
        <w:rPr>
          <w:rStyle w:val="Hipercze"/>
          <w:color w:val="auto"/>
          <w:sz w:val="20"/>
        </w:rPr>
        <w:tab/>
        <w:t>Wyroby konstrukcyjne</w:t>
      </w:r>
    </w:p>
    <w:p w14:paraId="6FEC1403" w14:textId="77777777" w:rsidR="00D62C69" w:rsidRPr="00BD3B86" w:rsidRDefault="00D62C69" w:rsidP="00D62C69">
      <w:pPr>
        <w:spacing w:after="0"/>
        <w:ind w:left="709" w:firstLine="709"/>
        <w:rPr>
          <w:rStyle w:val="Hipercze"/>
          <w:i/>
          <w:color w:val="auto"/>
          <w:sz w:val="20"/>
        </w:rPr>
      </w:pPr>
      <w:r w:rsidRPr="00BD3B86">
        <w:rPr>
          <w:rStyle w:val="Hipercze"/>
          <w:i/>
          <w:color w:val="auto"/>
          <w:sz w:val="20"/>
        </w:rPr>
        <w:t>44221000-5</w:t>
      </w:r>
      <w:r w:rsidRPr="00BD3B86">
        <w:rPr>
          <w:rStyle w:val="Hipercze"/>
          <w:i/>
          <w:color w:val="auto"/>
          <w:sz w:val="20"/>
        </w:rPr>
        <w:tab/>
        <w:t>Okna, drzwi i podobne elementy</w:t>
      </w:r>
    </w:p>
    <w:p w14:paraId="4EC89C64" w14:textId="77777777" w:rsidR="00D62C69" w:rsidRPr="00BD3B86" w:rsidRDefault="00D62C69" w:rsidP="00D62C69">
      <w:pPr>
        <w:spacing w:after="0"/>
        <w:ind w:left="709" w:firstLine="709"/>
        <w:rPr>
          <w:rStyle w:val="Hipercze"/>
          <w:i/>
          <w:color w:val="auto"/>
          <w:sz w:val="20"/>
        </w:rPr>
      </w:pPr>
      <w:r w:rsidRPr="00BD3B86">
        <w:rPr>
          <w:rStyle w:val="Hipercze"/>
          <w:i/>
          <w:color w:val="auto"/>
          <w:sz w:val="20"/>
        </w:rPr>
        <w:t>44221300-8</w:t>
      </w:r>
      <w:r w:rsidRPr="00BD3B86">
        <w:rPr>
          <w:rStyle w:val="Hipercze"/>
          <w:i/>
          <w:color w:val="auto"/>
          <w:sz w:val="20"/>
        </w:rPr>
        <w:tab/>
        <w:t>Bramy</w:t>
      </w:r>
    </w:p>
    <w:p w14:paraId="0124985A" w14:textId="77777777" w:rsidR="00D62C69" w:rsidRPr="007A0B59" w:rsidRDefault="00D62C69" w:rsidP="00D62C69">
      <w:pPr>
        <w:spacing w:after="0"/>
        <w:ind w:left="1410" w:hanging="1410"/>
        <w:rPr>
          <w:rStyle w:val="Hipercze"/>
          <w:b/>
          <w:color w:val="auto"/>
          <w:sz w:val="20"/>
        </w:rPr>
      </w:pPr>
      <w:r w:rsidRPr="007A0B59">
        <w:rPr>
          <w:rStyle w:val="Hipercze"/>
          <w:b/>
          <w:color w:val="auto"/>
          <w:sz w:val="20"/>
        </w:rPr>
        <w:t>45300000-0</w:t>
      </w:r>
      <w:r w:rsidRPr="007A0B59">
        <w:rPr>
          <w:rStyle w:val="Hipercze"/>
          <w:b/>
          <w:color w:val="auto"/>
          <w:sz w:val="20"/>
        </w:rPr>
        <w:tab/>
        <w:t xml:space="preserve">Roboty instalacyjne w budynkach </w:t>
      </w:r>
    </w:p>
    <w:p w14:paraId="73F55702" w14:textId="77777777" w:rsidR="00D62C69" w:rsidRPr="007A0B59" w:rsidRDefault="00D62C69" w:rsidP="00D62C69">
      <w:pPr>
        <w:spacing w:after="0"/>
        <w:ind w:left="2124" w:hanging="1415"/>
        <w:rPr>
          <w:rStyle w:val="Hipercze"/>
          <w:color w:val="auto"/>
          <w:sz w:val="20"/>
        </w:rPr>
      </w:pPr>
      <w:r w:rsidRPr="007A0B59">
        <w:rPr>
          <w:rStyle w:val="Hipercze"/>
          <w:color w:val="auto"/>
          <w:sz w:val="20"/>
        </w:rPr>
        <w:t>45350000-5</w:t>
      </w:r>
      <w:r w:rsidRPr="007A0B59">
        <w:rPr>
          <w:rStyle w:val="Hipercze"/>
          <w:color w:val="auto"/>
          <w:sz w:val="20"/>
        </w:rPr>
        <w:tab/>
        <w:t>Instalacje mechaniczne</w:t>
      </w:r>
    </w:p>
    <w:p w14:paraId="2617EF46" w14:textId="77777777" w:rsidR="00D62C69" w:rsidRPr="007A0B59" w:rsidRDefault="00D62C69" w:rsidP="00D62C69">
      <w:pPr>
        <w:spacing w:after="0"/>
        <w:ind w:left="709" w:firstLine="709"/>
        <w:rPr>
          <w:rStyle w:val="Hipercze"/>
          <w:i/>
          <w:color w:val="auto"/>
          <w:sz w:val="20"/>
        </w:rPr>
      </w:pPr>
      <w:r w:rsidRPr="007A0B59">
        <w:rPr>
          <w:rStyle w:val="Hipercze"/>
          <w:i/>
          <w:color w:val="auto"/>
          <w:sz w:val="20"/>
        </w:rPr>
        <w:t>45351000-2</w:t>
      </w:r>
      <w:r w:rsidRPr="007A0B59">
        <w:rPr>
          <w:rStyle w:val="Hipercze"/>
          <w:i/>
          <w:color w:val="auto"/>
          <w:sz w:val="20"/>
        </w:rPr>
        <w:tab/>
        <w:t>Mechaniczne instalacje inżynieryjne</w:t>
      </w:r>
    </w:p>
    <w:p w14:paraId="7F432612" w14:textId="77777777" w:rsidR="00D62C69" w:rsidRPr="007A0B59" w:rsidRDefault="00D62C69" w:rsidP="00D62C69">
      <w:pPr>
        <w:spacing w:after="0"/>
        <w:rPr>
          <w:rStyle w:val="Hipercze"/>
          <w:b/>
          <w:color w:val="auto"/>
          <w:sz w:val="20"/>
        </w:rPr>
      </w:pPr>
      <w:r w:rsidRPr="007A0B59">
        <w:rPr>
          <w:rStyle w:val="Hipercze"/>
          <w:b/>
          <w:color w:val="auto"/>
          <w:sz w:val="20"/>
        </w:rPr>
        <w:t xml:space="preserve">45000000 -7 </w:t>
      </w:r>
      <w:r w:rsidRPr="007A0B59">
        <w:rPr>
          <w:rStyle w:val="Hipercze"/>
          <w:b/>
          <w:color w:val="auto"/>
          <w:sz w:val="20"/>
        </w:rPr>
        <w:tab/>
        <w:t>Roboty budowlane</w:t>
      </w:r>
    </w:p>
    <w:p w14:paraId="4E1871FB" w14:textId="77777777" w:rsidR="00D62C69" w:rsidRPr="007A0B59" w:rsidRDefault="00D62C69" w:rsidP="00D62C69">
      <w:pPr>
        <w:spacing w:after="0"/>
        <w:rPr>
          <w:rStyle w:val="Hipercze"/>
          <w:b/>
          <w:color w:val="auto"/>
          <w:sz w:val="20"/>
        </w:rPr>
      </w:pPr>
      <w:r w:rsidRPr="007A0B59">
        <w:rPr>
          <w:rStyle w:val="Hipercze"/>
          <w:b/>
          <w:color w:val="auto"/>
          <w:sz w:val="20"/>
        </w:rPr>
        <w:t>71300000-1</w:t>
      </w:r>
      <w:r w:rsidRPr="007A0B59">
        <w:rPr>
          <w:rStyle w:val="Hipercze"/>
          <w:b/>
          <w:color w:val="auto"/>
          <w:sz w:val="20"/>
        </w:rPr>
        <w:tab/>
        <w:t>Usługi inżynieryjne</w:t>
      </w:r>
    </w:p>
    <w:p w14:paraId="1AD98453" w14:textId="77777777" w:rsidR="00D62C69" w:rsidRPr="007A0B59" w:rsidRDefault="00D62C69" w:rsidP="00D62C69">
      <w:pPr>
        <w:spacing w:after="0"/>
        <w:ind w:left="2124" w:hanging="1415"/>
        <w:rPr>
          <w:rStyle w:val="Hipercze"/>
          <w:color w:val="auto"/>
          <w:sz w:val="20"/>
        </w:rPr>
      </w:pPr>
      <w:r w:rsidRPr="007A0B59">
        <w:rPr>
          <w:rStyle w:val="Hipercze"/>
          <w:color w:val="auto"/>
          <w:sz w:val="20"/>
        </w:rPr>
        <w:t>71320000-7</w:t>
      </w:r>
      <w:r w:rsidRPr="007A0B59">
        <w:rPr>
          <w:rStyle w:val="Hipercze"/>
          <w:color w:val="auto"/>
          <w:sz w:val="20"/>
        </w:rPr>
        <w:tab/>
        <w:t>Usługi inżynieryjne w zakresie projektowania</w:t>
      </w:r>
    </w:p>
    <w:p w14:paraId="25B62B56" w14:textId="77777777" w:rsidR="00D62C69" w:rsidRPr="007A0B59" w:rsidRDefault="00D62C69" w:rsidP="00D62C69">
      <w:pPr>
        <w:spacing w:after="0"/>
        <w:ind w:left="2828" w:hanging="1410"/>
        <w:rPr>
          <w:rStyle w:val="Hipercze"/>
          <w:i/>
          <w:color w:val="auto"/>
          <w:sz w:val="20"/>
        </w:rPr>
      </w:pPr>
      <w:r w:rsidRPr="007A0B59">
        <w:rPr>
          <w:rStyle w:val="Hipercze"/>
          <w:i/>
          <w:color w:val="auto"/>
          <w:sz w:val="20"/>
        </w:rPr>
        <w:t>71323000-8</w:t>
      </w:r>
      <w:r w:rsidRPr="007A0B59">
        <w:rPr>
          <w:rStyle w:val="Hipercze"/>
          <w:i/>
          <w:color w:val="auto"/>
          <w:sz w:val="20"/>
        </w:rPr>
        <w:tab/>
        <w:t>Usługi inżynierii projektowej w zakresie przetwarzania przemysłowego i produkcji przemysłowej</w:t>
      </w:r>
    </w:p>
    <w:p w14:paraId="58A94B25" w14:textId="77777777" w:rsidR="00D62C69" w:rsidRPr="007A0B59" w:rsidRDefault="00D62C69" w:rsidP="00D62C69">
      <w:pPr>
        <w:spacing w:after="0"/>
        <w:ind w:left="2828" w:hanging="1410"/>
        <w:rPr>
          <w:rStyle w:val="Hipercze"/>
          <w:i/>
          <w:color w:val="auto"/>
          <w:sz w:val="20"/>
        </w:rPr>
      </w:pPr>
      <w:r w:rsidRPr="007A0B59">
        <w:rPr>
          <w:rStyle w:val="Hipercze"/>
          <w:i/>
          <w:color w:val="auto"/>
          <w:sz w:val="20"/>
        </w:rPr>
        <w:t>71321000-4</w:t>
      </w:r>
      <w:r w:rsidRPr="007A0B59">
        <w:rPr>
          <w:rStyle w:val="Hipercze"/>
          <w:i/>
          <w:color w:val="auto"/>
          <w:sz w:val="20"/>
        </w:rPr>
        <w:tab/>
        <w:t>Usługi inżynierii projektowej dla mechanicznych i elektrycznych instalacji budowlanych</w:t>
      </w:r>
    </w:p>
    <w:p w14:paraId="71B4C087" w14:textId="77777777" w:rsidR="00D62C69" w:rsidRPr="007A0B59" w:rsidRDefault="00D62C69" w:rsidP="00D62C69">
      <w:pPr>
        <w:spacing w:after="0"/>
        <w:ind w:left="1410" w:hanging="1410"/>
        <w:rPr>
          <w:rStyle w:val="Hipercze"/>
          <w:b/>
          <w:color w:val="auto"/>
          <w:sz w:val="20"/>
        </w:rPr>
      </w:pPr>
      <w:r w:rsidRPr="007A0B59">
        <w:rPr>
          <w:rStyle w:val="Hipercze"/>
          <w:b/>
          <w:color w:val="auto"/>
          <w:sz w:val="20"/>
        </w:rPr>
        <w:t>71200000-0</w:t>
      </w:r>
      <w:r w:rsidRPr="007A0B59">
        <w:rPr>
          <w:rStyle w:val="Hipercze"/>
          <w:b/>
          <w:color w:val="auto"/>
          <w:sz w:val="20"/>
        </w:rPr>
        <w:tab/>
        <w:t>Usługi architektoniczne i podobne</w:t>
      </w:r>
    </w:p>
    <w:p w14:paraId="3E4ADF13" w14:textId="77777777" w:rsidR="00D62C69" w:rsidRPr="007A0B59" w:rsidRDefault="00D62C69" w:rsidP="00D62C69">
      <w:pPr>
        <w:spacing w:after="0"/>
        <w:ind w:left="2124" w:hanging="1415"/>
        <w:rPr>
          <w:rStyle w:val="Hipercze"/>
          <w:color w:val="auto"/>
          <w:sz w:val="20"/>
        </w:rPr>
      </w:pPr>
      <w:r w:rsidRPr="007A0B59">
        <w:rPr>
          <w:rStyle w:val="Hipercze"/>
          <w:color w:val="auto"/>
          <w:sz w:val="20"/>
        </w:rPr>
        <w:t>71240000-2</w:t>
      </w:r>
      <w:r w:rsidRPr="007A0B59">
        <w:rPr>
          <w:rStyle w:val="Hipercze"/>
          <w:color w:val="auto"/>
          <w:sz w:val="20"/>
        </w:rPr>
        <w:tab/>
        <w:t>Usługi architektoniczne, inżynieryjne i planowania</w:t>
      </w:r>
    </w:p>
    <w:p w14:paraId="595CA242" w14:textId="77777777" w:rsidR="00D62C69" w:rsidRPr="007A0B59" w:rsidRDefault="00D62C69" w:rsidP="00D62C69">
      <w:pPr>
        <w:spacing w:after="0"/>
      </w:pPr>
    </w:p>
    <w:p w14:paraId="51C9AD52" w14:textId="77777777" w:rsidR="00D62C69" w:rsidRPr="00025F81" w:rsidRDefault="00D62C69" w:rsidP="00D62C69">
      <w:pPr>
        <w:spacing w:after="0"/>
      </w:pPr>
    </w:p>
    <w:p w14:paraId="410AF97B" w14:textId="77777777" w:rsidR="00D62C69" w:rsidRPr="00025F81" w:rsidRDefault="00D62C69" w:rsidP="00D62C69">
      <w:pPr>
        <w:spacing w:after="0"/>
      </w:pPr>
    </w:p>
    <w:p w14:paraId="5D11C397" w14:textId="77777777" w:rsidR="00D62C69" w:rsidRPr="00025F81" w:rsidRDefault="00D62C69" w:rsidP="00D62C69">
      <w:pPr>
        <w:spacing w:after="0"/>
        <w:rPr>
          <w:sz w:val="20"/>
          <w:szCs w:val="20"/>
        </w:rPr>
      </w:pPr>
      <w:r w:rsidRPr="00025F81">
        <w:rPr>
          <w:sz w:val="20"/>
          <w:szCs w:val="20"/>
        </w:rPr>
        <w:t xml:space="preserve">Zamawiający : </w:t>
      </w:r>
      <w:r w:rsidRPr="00025F81">
        <w:rPr>
          <w:sz w:val="20"/>
          <w:szCs w:val="20"/>
        </w:rPr>
        <w:tab/>
      </w:r>
      <w:r w:rsidRPr="00025F81">
        <w:rPr>
          <w:sz w:val="20"/>
          <w:szCs w:val="20"/>
        </w:rPr>
        <w:tab/>
        <w:t>Miejskie Przedsiębiorstwo Gospodarki Komunalnej</w:t>
      </w:r>
      <w:r>
        <w:rPr>
          <w:sz w:val="20"/>
          <w:szCs w:val="20"/>
        </w:rPr>
        <w:t xml:space="preserve"> i Mieszkaniowej</w:t>
      </w:r>
      <w:r w:rsidRPr="00025F81">
        <w:rPr>
          <w:sz w:val="20"/>
          <w:szCs w:val="20"/>
        </w:rPr>
        <w:t xml:space="preserve"> Sp. z o.o. </w:t>
      </w:r>
    </w:p>
    <w:p w14:paraId="0D8964E1" w14:textId="77777777" w:rsidR="00D62C69" w:rsidRPr="00025F81" w:rsidRDefault="00D62C69" w:rsidP="00D62C69">
      <w:pPr>
        <w:spacing w:after="0"/>
        <w:rPr>
          <w:sz w:val="20"/>
          <w:szCs w:val="20"/>
        </w:rPr>
      </w:pPr>
      <w:r w:rsidRPr="00025F81">
        <w:rPr>
          <w:sz w:val="20"/>
          <w:szCs w:val="20"/>
        </w:rPr>
        <w:tab/>
      </w:r>
      <w:r w:rsidRPr="00025F81">
        <w:rPr>
          <w:sz w:val="20"/>
          <w:szCs w:val="20"/>
        </w:rPr>
        <w:tab/>
      </w:r>
      <w:r w:rsidRPr="00025F81">
        <w:rPr>
          <w:sz w:val="20"/>
          <w:szCs w:val="20"/>
        </w:rPr>
        <w:tab/>
        <w:t xml:space="preserve">ul. </w:t>
      </w:r>
      <w:r>
        <w:rPr>
          <w:sz w:val="20"/>
          <w:szCs w:val="20"/>
        </w:rPr>
        <w:t>Polanowska 43</w:t>
      </w:r>
      <w:r w:rsidRPr="00025F81">
        <w:rPr>
          <w:sz w:val="20"/>
          <w:szCs w:val="20"/>
        </w:rPr>
        <w:t xml:space="preserve">, </w:t>
      </w:r>
    </w:p>
    <w:p w14:paraId="6AEFCA3A" w14:textId="77777777" w:rsidR="00D62C69" w:rsidRPr="00025F81" w:rsidRDefault="00D62C69" w:rsidP="00D62C69">
      <w:pPr>
        <w:spacing w:after="0"/>
        <w:ind w:left="1416" w:firstLine="708"/>
        <w:rPr>
          <w:sz w:val="20"/>
          <w:szCs w:val="20"/>
        </w:rPr>
      </w:pPr>
      <w:r>
        <w:rPr>
          <w:sz w:val="20"/>
          <w:szCs w:val="20"/>
        </w:rPr>
        <w:t>76</w:t>
      </w:r>
      <w:r w:rsidRPr="00025F81">
        <w:rPr>
          <w:sz w:val="20"/>
          <w:szCs w:val="20"/>
        </w:rPr>
        <w:t xml:space="preserve"> – </w:t>
      </w:r>
      <w:r>
        <w:rPr>
          <w:sz w:val="20"/>
          <w:szCs w:val="20"/>
        </w:rPr>
        <w:t>100</w:t>
      </w:r>
      <w:r w:rsidRPr="00025F81">
        <w:rPr>
          <w:sz w:val="20"/>
          <w:szCs w:val="20"/>
        </w:rPr>
        <w:t xml:space="preserve"> </w:t>
      </w:r>
      <w:r>
        <w:rPr>
          <w:sz w:val="20"/>
          <w:szCs w:val="20"/>
        </w:rPr>
        <w:t>Sławno</w:t>
      </w:r>
    </w:p>
    <w:p w14:paraId="0C2DFFA5" w14:textId="77777777" w:rsidR="00D62C69" w:rsidRPr="00025F81" w:rsidRDefault="00D62C69" w:rsidP="00D62C69">
      <w:pPr>
        <w:spacing w:after="0"/>
        <w:rPr>
          <w:sz w:val="20"/>
          <w:szCs w:val="20"/>
        </w:rPr>
      </w:pPr>
    </w:p>
    <w:p w14:paraId="5BB5180F" w14:textId="77777777" w:rsidR="00D62C69" w:rsidRPr="00A82A60" w:rsidRDefault="00D62C69" w:rsidP="00D62C69">
      <w:pPr>
        <w:spacing w:after="0"/>
        <w:rPr>
          <w:sz w:val="20"/>
          <w:szCs w:val="20"/>
        </w:rPr>
      </w:pPr>
      <w:r w:rsidRPr="00A82A60">
        <w:rPr>
          <w:sz w:val="20"/>
          <w:szCs w:val="20"/>
        </w:rPr>
        <w:t xml:space="preserve">Opracowali : </w:t>
      </w:r>
      <w:r w:rsidRPr="00A82A60">
        <w:rPr>
          <w:sz w:val="20"/>
          <w:szCs w:val="20"/>
        </w:rPr>
        <w:tab/>
      </w:r>
      <w:r w:rsidRPr="00A82A60">
        <w:rPr>
          <w:sz w:val="20"/>
          <w:szCs w:val="20"/>
        </w:rPr>
        <w:tab/>
        <w:t>dr inż. Marcin Chełkowski</w:t>
      </w:r>
    </w:p>
    <w:p w14:paraId="4D68DD5A" w14:textId="77777777" w:rsidR="00D62C69" w:rsidRPr="004514CD" w:rsidRDefault="00D62C69" w:rsidP="00D62C69">
      <w:pPr>
        <w:spacing w:after="0"/>
        <w:rPr>
          <w:sz w:val="20"/>
          <w:szCs w:val="20"/>
        </w:rPr>
      </w:pPr>
      <w:r w:rsidRPr="004514CD">
        <w:rPr>
          <w:sz w:val="20"/>
          <w:szCs w:val="20"/>
        </w:rPr>
        <w:t xml:space="preserve">                                               mgr inż. Agnieszka </w:t>
      </w:r>
      <w:proofErr w:type="spellStart"/>
      <w:r w:rsidRPr="004514CD">
        <w:rPr>
          <w:sz w:val="20"/>
          <w:szCs w:val="20"/>
        </w:rPr>
        <w:t>Knaperek</w:t>
      </w:r>
      <w:proofErr w:type="spellEnd"/>
      <w:r w:rsidRPr="004514CD">
        <w:rPr>
          <w:sz w:val="20"/>
          <w:szCs w:val="20"/>
        </w:rPr>
        <w:t>-Pełka</w:t>
      </w:r>
    </w:p>
    <w:p w14:paraId="4B00A0BC" w14:textId="77777777" w:rsidR="00D62C69" w:rsidRPr="005B69EE" w:rsidRDefault="00D62C69" w:rsidP="00D62C69">
      <w:pPr>
        <w:spacing w:after="0"/>
        <w:ind w:left="1416" w:firstLine="708"/>
        <w:rPr>
          <w:sz w:val="20"/>
          <w:szCs w:val="20"/>
        </w:rPr>
      </w:pPr>
      <w:r w:rsidRPr="005B69EE">
        <w:rPr>
          <w:sz w:val="20"/>
          <w:szCs w:val="20"/>
        </w:rPr>
        <w:t>mgr inż. Cezary Chełkowski</w:t>
      </w:r>
    </w:p>
    <w:p w14:paraId="72231A5F" w14:textId="77777777" w:rsidR="00D62C69" w:rsidRPr="00025F81" w:rsidRDefault="00D62C69" w:rsidP="00D62C69">
      <w:pPr>
        <w:spacing w:after="0"/>
        <w:ind w:left="1416" w:firstLine="708"/>
        <w:rPr>
          <w:sz w:val="20"/>
          <w:szCs w:val="20"/>
        </w:rPr>
      </w:pPr>
      <w:r w:rsidRPr="00B32223">
        <w:rPr>
          <w:sz w:val="20"/>
          <w:szCs w:val="20"/>
        </w:rPr>
        <w:t>mgr Marcin Zasada</w:t>
      </w:r>
    </w:p>
    <w:p w14:paraId="47B792B1" w14:textId="77777777" w:rsidR="00D62C69" w:rsidRPr="00025F81" w:rsidRDefault="00D62C69" w:rsidP="00D62C69">
      <w:pPr>
        <w:spacing w:after="0"/>
        <w:rPr>
          <w:sz w:val="20"/>
          <w:szCs w:val="20"/>
        </w:rPr>
      </w:pPr>
    </w:p>
    <w:p w14:paraId="68836498" w14:textId="77777777" w:rsidR="00D62C69" w:rsidRPr="00025F81" w:rsidRDefault="00D62C69" w:rsidP="00D62C69">
      <w:pPr>
        <w:spacing w:line="276" w:lineRule="auto"/>
        <w:ind w:left="1416" w:firstLine="708"/>
      </w:pPr>
      <w:r w:rsidRPr="00025F81">
        <w:br w:type="page"/>
      </w:r>
    </w:p>
    <w:p w14:paraId="13B70253" w14:textId="77777777" w:rsidR="00D62C69" w:rsidRPr="00025F81" w:rsidRDefault="00D62C69" w:rsidP="00D62C69">
      <w:pPr>
        <w:spacing w:line="276" w:lineRule="auto"/>
        <w:jc w:val="center"/>
        <w:rPr>
          <w:b/>
        </w:rPr>
      </w:pPr>
      <w:r w:rsidRPr="00025F81">
        <w:rPr>
          <w:b/>
        </w:rPr>
        <w:lastRenderedPageBreak/>
        <w:t>Spis treści</w:t>
      </w:r>
    </w:p>
    <w:p w14:paraId="6A82C5EC" w14:textId="77777777" w:rsidR="0007298A" w:rsidRDefault="00D62C69">
      <w:pPr>
        <w:pStyle w:val="Spistreci1"/>
        <w:rPr>
          <w:rFonts w:asciiTheme="minorHAnsi" w:eastAsiaTheme="minorEastAsia" w:hAnsiTheme="minorHAnsi" w:cstheme="minorBidi"/>
          <w:noProof/>
          <w:sz w:val="22"/>
          <w:lang w:eastAsia="pl-PL"/>
          <w14:ligatures w14:val="none"/>
        </w:rPr>
      </w:pPr>
      <w:r w:rsidRPr="00025F81">
        <w:rPr>
          <w:lang w:val="en-GB"/>
        </w:rPr>
        <w:fldChar w:fldCharType="begin"/>
      </w:r>
      <w:r w:rsidRPr="00025F81">
        <w:rPr>
          <w:lang w:val="en-GB"/>
        </w:rPr>
        <w:instrText xml:space="preserve"> TOC \o "1-3" \h \z \u </w:instrText>
      </w:r>
      <w:r w:rsidRPr="00025F81">
        <w:rPr>
          <w:lang w:val="en-GB"/>
        </w:rPr>
        <w:fldChar w:fldCharType="separate"/>
      </w:r>
      <w:hyperlink w:anchor="_Toc146623910" w:history="1">
        <w:r w:rsidR="0007298A" w:rsidRPr="00832728">
          <w:rPr>
            <w:rStyle w:val="Hipercze"/>
            <w:noProof/>
          </w:rPr>
          <w:t>1</w:t>
        </w:r>
        <w:r w:rsidR="0007298A">
          <w:rPr>
            <w:rFonts w:asciiTheme="minorHAnsi" w:eastAsiaTheme="minorEastAsia" w:hAnsiTheme="minorHAnsi" w:cstheme="minorBidi"/>
            <w:noProof/>
            <w:sz w:val="22"/>
            <w:lang w:eastAsia="pl-PL"/>
            <w14:ligatures w14:val="none"/>
          </w:rPr>
          <w:tab/>
        </w:r>
        <w:r w:rsidR="0007298A" w:rsidRPr="00832728">
          <w:rPr>
            <w:rStyle w:val="Hipercze"/>
            <w:noProof/>
          </w:rPr>
          <w:t>Opis ogólny przedmiotu zamówienia</w:t>
        </w:r>
        <w:r w:rsidR="0007298A">
          <w:rPr>
            <w:noProof/>
            <w:webHidden/>
          </w:rPr>
          <w:tab/>
        </w:r>
        <w:r w:rsidR="0007298A">
          <w:rPr>
            <w:noProof/>
            <w:webHidden/>
          </w:rPr>
          <w:fldChar w:fldCharType="begin"/>
        </w:r>
        <w:r w:rsidR="0007298A">
          <w:rPr>
            <w:noProof/>
            <w:webHidden/>
          </w:rPr>
          <w:instrText xml:space="preserve"> PAGEREF _Toc146623910 \h </w:instrText>
        </w:r>
        <w:r w:rsidR="0007298A">
          <w:rPr>
            <w:noProof/>
            <w:webHidden/>
          </w:rPr>
        </w:r>
        <w:r w:rsidR="0007298A">
          <w:rPr>
            <w:noProof/>
            <w:webHidden/>
          </w:rPr>
          <w:fldChar w:fldCharType="separate"/>
        </w:r>
        <w:r w:rsidR="0007298A">
          <w:rPr>
            <w:noProof/>
            <w:webHidden/>
          </w:rPr>
          <w:t>6</w:t>
        </w:r>
        <w:r w:rsidR="0007298A">
          <w:rPr>
            <w:noProof/>
            <w:webHidden/>
          </w:rPr>
          <w:fldChar w:fldCharType="end"/>
        </w:r>
      </w:hyperlink>
    </w:p>
    <w:p w14:paraId="35EFEFFD"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11" w:history="1">
        <w:r w:rsidRPr="00832728">
          <w:rPr>
            <w:rStyle w:val="Hipercze"/>
            <w:noProof/>
          </w:rPr>
          <w:t>1.1</w:t>
        </w:r>
        <w:r>
          <w:rPr>
            <w:rFonts w:asciiTheme="minorHAnsi" w:eastAsiaTheme="minorEastAsia" w:hAnsiTheme="minorHAnsi" w:cstheme="minorBidi"/>
            <w:noProof/>
            <w:sz w:val="22"/>
            <w:lang w:eastAsia="pl-PL"/>
            <w14:ligatures w14:val="none"/>
          </w:rPr>
          <w:tab/>
        </w:r>
        <w:r w:rsidRPr="00832728">
          <w:rPr>
            <w:rStyle w:val="Hipercze"/>
            <w:noProof/>
          </w:rPr>
          <w:t>Charakterystyczne parametry określające wielkość obiektu i zakres robót</w:t>
        </w:r>
        <w:r>
          <w:rPr>
            <w:noProof/>
            <w:webHidden/>
          </w:rPr>
          <w:tab/>
        </w:r>
        <w:r>
          <w:rPr>
            <w:noProof/>
            <w:webHidden/>
          </w:rPr>
          <w:fldChar w:fldCharType="begin"/>
        </w:r>
        <w:r>
          <w:rPr>
            <w:noProof/>
            <w:webHidden/>
          </w:rPr>
          <w:instrText xml:space="preserve"> PAGEREF _Toc146623911 \h </w:instrText>
        </w:r>
        <w:r>
          <w:rPr>
            <w:noProof/>
            <w:webHidden/>
          </w:rPr>
        </w:r>
        <w:r>
          <w:rPr>
            <w:noProof/>
            <w:webHidden/>
          </w:rPr>
          <w:fldChar w:fldCharType="separate"/>
        </w:r>
        <w:r>
          <w:rPr>
            <w:noProof/>
            <w:webHidden/>
          </w:rPr>
          <w:t>6</w:t>
        </w:r>
        <w:r>
          <w:rPr>
            <w:noProof/>
            <w:webHidden/>
          </w:rPr>
          <w:fldChar w:fldCharType="end"/>
        </w:r>
      </w:hyperlink>
    </w:p>
    <w:p w14:paraId="50D67D0C"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12" w:history="1">
        <w:r w:rsidRPr="00832728">
          <w:rPr>
            <w:rStyle w:val="Hipercze"/>
            <w:noProof/>
          </w:rPr>
          <w:t>1.2</w:t>
        </w:r>
        <w:r>
          <w:rPr>
            <w:rFonts w:asciiTheme="minorHAnsi" w:eastAsiaTheme="minorEastAsia" w:hAnsiTheme="minorHAnsi" w:cstheme="minorBidi"/>
            <w:noProof/>
            <w:sz w:val="22"/>
            <w:lang w:eastAsia="pl-PL"/>
            <w14:ligatures w14:val="none"/>
          </w:rPr>
          <w:tab/>
        </w:r>
        <w:r w:rsidRPr="00832728">
          <w:rPr>
            <w:rStyle w:val="Hipercze"/>
            <w:noProof/>
          </w:rPr>
          <w:t>Informacja Zamawiającego o nadzorze nad realizacją zadania</w:t>
        </w:r>
        <w:r>
          <w:rPr>
            <w:noProof/>
            <w:webHidden/>
          </w:rPr>
          <w:tab/>
        </w:r>
        <w:r>
          <w:rPr>
            <w:noProof/>
            <w:webHidden/>
          </w:rPr>
          <w:fldChar w:fldCharType="begin"/>
        </w:r>
        <w:r>
          <w:rPr>
            <w:noProof/>
            <w:webHidden/>
          </w:rPr>
          <w:instrText xml:space="preserve"> PAGEREF _Toc146623912 \h </w:instrText>
        </w:r>
        <w:r>
          <w:rPr>
            <w:noProof/>
            <w:webHidden/>
          </w:rPr>
        </w:r>
        <w:r>
          <w:rPr>
            <w:noProof/>
            <w:webHidden/>
          </w:rPr>
          <w:fldChar w:fldCharType="separate"/>
        </w:r>
        <w:r>
          <w:rPr>
            <w:noProof/>
            <w:webHidden/>
          </w:rPr>
          <w:t>7</w:t>
        </w:r>
        <w:r>
          <w:rPr>
            <w:noProof/>
            <w:webHidden/>
          </w:rPr>
          <w:fldChar w:fldCharType="end"/>
        </w:r>
      </w:hyperlink>
    </w:p>
    <w:p w14:paraId="4F8821C8"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13" w:history="1">
        <w:r w:rsidRPr="00832728">
          <w:rPr>
            <w:rStyle w:val="Hipercze"/>
            <w:noProof/>
          </w:rPr>
          <w:t>1.3</w:t>
        </w:r>
        <w:r>
          <w:rPr>
            <w:rFonts w:asciiTheme="minorHAnsi" w:eastAsiaTheme="minorEastAsia" w:hAnsiTheme="minorHAnsi" w:cstheme="minorBidi"/>
            <w:noProof/>
            <w:sz w:val="22"/>
            <w:lang w:eastAsia="pl-PL"/>
            <w14:ligatures w14:val="none"/>
          </w:rPr>
          <w:tab/>
        </w:r>
        <w:r w:rsidRPr="00832728">
          <w:rPr>
            <w:rStyle w:val="Hipercze"/>
            <w:noProof/>
          </w:rPr>
          <w:t>Zakres przedsięwzięcia – przedmiot zamówienia</w:t>
        </w:r>
        <w:r>
          <w:rPr>
            <w:noProof/>
            <w:webHidden/>
          </w:rPr>
          <w:tab/>
        </w:r>
        <w:r>
          <w:rPr>
            <w:noProof/>
            <w:webHidden/>
          </w:rPr>
          <w:fldChar w:fldCharType="begin"/>
        </w:r>
        <w:r>
          <w:rPr>
            <w:noProof/>
            <w:webHidden/>
          </w:rPr>
          <w:instrText xml:space="preserve"> PAGEREF _Toc146623913 \h </w:instrText>
        </w:r>
        <w:r>
          <w:rPr>
            <w:noProof/>
            <w:webHidden/>
          </w:rPr>
        </w:r>
        <w:r>
          <w:rPr>
            <w:noProof/>
            <w:webHidden/>
          </w:rPr>
          <w:fldChar w:fldCharType="separate"/>
        </w:r>
        <w:r>
          <w:rPr>
            <w:noProof/>
            <w:webHidden/>
          </w:rPr>
          <w:t>8</w:t>
        </w:r>
        <w:r>
          <w:rPr>
            <w:noProof/>
            <w:webHidden/>
          </w:rPr>
          <w:fldChar w:fldCharType="end"/>
        </w:r>
      </w:hyperlink>
    </w:p>
    <w:p w14:paraId="3484C921"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14" w:history="1">
        <w:r w:rsidRPr="00832728">
          <w:rPr>
            <w:rStyle w:val="Hipercze"/>
            <w:noProof/>
          </w:rPr>
          <w:t>1.3.1</w:t>
        </w:r>
        <w:r>
          <w:rPr>
            <w:rFonts w:asciiTheme="minorHAnsi" w:eastAsiaTheme="minorEastAsia" w:hAnsiTheme="minorHAnsi" w:cstheme="minorBidi"/>
            <w:noProof/>
            <w:sz w:val="22"/>
            <w:lang w:eastAsia="pl-PL"/>
            <w14:ligatures w14:val="none"/>
          </w:rPr>
          <w:tab/>
        </w:r>
        <w:r w:rsidRPr="00832728">
          <w:rPr>
            <w:rStyle w:val="Hipercze"/>
            <w:noProof/>
          </w:rPr>
          <w:t>Wymagana dokumentacja</w:t>
        </w:r>
        <w:r>
          <w:rPr>
            <w:noProof/>
            <w:webHidden/>
          </w:rPr>
          <w:tab/>
        </w:r>
        <w:r>
          <w:rPr>
            <w:noProof/>
            <w:webHidden/>
          </w:rPr>
          <w:fldChar w:fldCharType="begin"/>
        </w:r>
        <w:r>
          <w:rPr>
            <w:noProof/>
            <w:webHidden/>
          </w:rPr>
          <w:instrText xml:space="preserve"> PAGEREF _Toc146623914 \h </w:instrText>
        </w:r>
        <w:r>
          <w:rPr>
            <w:noProof/>
            <w:webHidden/>
          </w:rPr>
        </w:r>
        <w:r>
          <w:rPr>
            <w:noProof/>
            <w:webHidden/>
          </w:rPr>
          <w:fldChar w:fldCharType="separate"/>
        </w:r>
        <w:r>
          <w:rPr>
            <w:noProof/>
            <w:webHidden/>
          </w:rPr>
          <w:t>9</w:t>
        </w:r>
        <w:r>
          <w:rPr>
            <w:noProof/>
            <w:webHidden/>
          </w:rPr>
          <w:fldChar w:fldCharType="end"/>
        </w:r>
      </w:hyperlink>
    </w:p>
    <w:p w14:paraId="6524B7CD"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15" w:history="1">
        <w:r w:rsidRPr="00832728">
          <w:rPr>
            <w:rStyle w:val="Hipercze"/>
            <w:noProof/>
          </w:rPr>
          <w:t>1.3.2</w:t>
        </w:r>
        <w:r>
          <w:rPr>
            <w:rFonts w:asciiTheme="minorHAnsi" w:eastAsiaTheme="minorEastAsia" w:hAnsiTheme="minorHAnsi" w:cstheme="minorBidi"/>
            <w:noProof/>
            <w:sz w:val="22"/>
            <w:lang w:eastAsia="pl-PL"/>
            <w14:ligatures w14:val="none"/>
          </w:rPr>
          <w:tab/>
        </w:r>
        <w:r w:rsidRPr="00832728">
          <w:rPr>
            <w:rStyle w:val="Hipercze"/>
            <w:noProof/>
          </w:rPr>
          <w:t>Dostawa i montaż bram</w:t>
        </w:r>
        <w:r>
          <w:rPr>
            <w:noProof/>
            <w:webHidden/>
          </w:rPr>
          <w:tab/>
        </w:r>
        <w:r>
          <w:rPr>
            <w:noProof/>
            <w:webHidden/>
          </w:rPr>
          <w:fldChar w:fldCharType="begin"/>
        </w:r>
        <w:r>
          <w:rPr>
            <w:noProof/>
            <w:webHidden/>
          </w:rPr>
          <w:instrText xml:space="preserve"> PAGEREF _Toc146623915 \h </w:instrText>
        </w:r>
        <w:r>
          <w:rPr>
            <w:noProof/>
            <w:webHidden/>
          </w:rPr>
        </w:r>
        <w:r>
          <w:rPr>
            <w:noProof/>
            <w:webHidden/>
          </w:rPr>
          <w:fldChar w:fldCharType="separate"/>
        </w:r>
        <w:r>
          <w:rPr>
            <w:noProof/>
            <w:webHidden/>
          </w:rPr>
          <w:t>9</w:t>
        </w:r>
        <w:r>
          <w:rPr>
            <w:noProof/>
            <w:webHidden/>
          </w:rPr>
          <w:fldChar w:fldCharType="end"/>
        </w:r>
      </w:hyperlink>
    </w:p>
    <w:p w14:paraId="4CAC11E2"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16" w:history="1">
        <w:r w:rsidRPr="00832728">
          <w:rPr>
            <w:rStyle w:val="Hipercze"/>
            <w:noProof/>
          </w:rPr>
          <w:t>1.4</w:t>
        </w:r>
        <w:r>
          <w:rPr>
            <w:rFonts w:asciiTheme="minorHAnsi" w:eastAsiaTheme="minorEastAsia" w:hAnsiTheme="minorHAnsi" w:cstheme="minorBidi"/>
            <w:noProof/>
            <w:sz w:val="22"/>
            <w:lang w:eastAsia="pl-PL"/>
            <w14:ligatures w14:val="none"/>
          </w:rPr>
          <w:tab/>
        </w:r>
        <w:r w:rsidRPr="00832728">
          <w:rPr>
            <w:rStyle w:val="Hipercze"/>
            <w:noProof/>
          </w:rPr>
          <w:t>Aktualne uwarunkowania wykonania przedmiotu zamówienia</w:t>
        </w:r>
        <w:r>
          <w:rPr>
            <w:noProof/>
            <w:webHidden/>
          </w:rPr>
          <w:tab/>
        </w:r>
        <w:r>
          <w:rPr>
            <w:noProof/>
            <w:webHidden/>
          </w:rPr>
          <w:fldChar w:fldCharType="begin"/>
        </w:r>
        <w:r>
          <w:rPr>
            <w:noProof/>
            <w:webHidden/>
          </w:rPr>
          <w:instrText xml:space="preserve"> PAGEREF _Toc146623916 \h </w:instrText>
        </w:r>
        <w:r>
          <w:rPr>
            <w:noProof/>
            <w:webHidden/>
          </w:rPr>
        </w:r>
        <w:r>
          <w:rPr>
            <w:noProof/>
            <w:webHidden/>
          </w:rPr>
          <w:fldChar w:fldCharType="separate"/>
        </w:r>
        <w:r>
          <w:rPr>
            <w:noProof/>
            <w:webHidden/>
          </w:rPr>
          <w:t>10</w:t>
        </w:r>
        <w:r>
          <w:rPr>
            <w:noProof/>
            <w:webHidden/>
          </w:rPr>
          <w:fldChar w:fldCharType="end"/>
        </w:r>
      </w:hyperlink>
    </w:p>
    <w:p w14:paraId="0036DFDA"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17" w:history="1">
        <w:r w:rsidRPr="00832728">
          <w:rPr>
            <w:rStyle w:val="Hipercze"/>
            <w:noProof/>
          </w:rPr>
          <w:t>1.4.1</w:t>
        </w:r>
        <w:r>
          <w:rPr>
            <w:rFonts w:asciiTheme="minorHAnsi" w:eastAsiaTheme="minorEastAsia" w:hAnsiTheme="minorHAnsi" w:cstheme="minorBidi"/>
            <w:noProof/>
            <w:sz w:val="22"/>
            <w:lang w:eastAsia="pl-PL"/>
            <w14:ligatures w14:val="none"/>
          </w:rPr>
          <w:tab/>
        </w:r>
        <w:r w:rsidRPr="00832728">
          <w:rPr>
            <w:rStyle w:val="Hipercze"/>
            <w:noProof/>
          </w:rPr>
          <w:t>Zamawiający</w:t>
        </w:r>
        <w:r>
          <w:rPr>
            <w:noProof/>
            <w:webHidden/>
          </w:rPr>
          <w:tab/>
        </w:r>
        <w:r>
          <w:rPr>
            <w:noProof/>
            <w:webHidden/>
          </w:rPr>
          <w:fldChar w:fldCharType="begin"/>
        </w:r>
        <w:r>
          <w:rPr>
            <w:noProof/>
            <w:webHidden/>
          </w:rPr>
          <w:instrText xml:space="preserve"> PAGEREF _Toc146623917 \h </w:instrText>
        </w:r>
        <w:r>
          <w:rPr>
            <w:noProof/>
            <w:webHidden/>
          </w:rPr>
        </w:r>
        <w:r>
          <w:rPr>
            <w:noProof/>
            <w:webHidden/>
          </w:rPr>
          <w:fldChar w:fldCharType="separate"/>
        </w:r>
        <w:r>
          <w:rPr>
            <w:noProof/>
            <w:webHidden/>
          </w:rPr>
          <w:t>10</w:t>
        </w:r>
        <w:r>
          <w:rPr>
            <w:noProof/>
            <w:webHidden/>
          </w:rPr>
          <w:fldChar w:fldCharType="end"/>
        </w:r>
      </w:hyperlink>
    </w:p>
    <w:p w14:paraId="54364C04"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18" w:history="1">
        <w:r w:rsidRPr="00832728">
          <w:rPr>
            <w:rStyle w:val="Hipercze"/>
            <w:noProof/>
          </w:rPr>
          <w:t>1.4.2</w:t>
        </w:r>
        <w:r>
          <w:rPr>
            <w:rFonts w:asciiTheme="minorHAnsi" w:eastAsiaTheme="minorEastAsia" w:hAnsiTheme="minorHAnsi" w:cstheme="minorBidi"/>
            <w:noProof/>
            <w:sz w:val="22"/>
            <w:lang w:eastAsia="pl-PL"/>
            <w14:ligatures w14:val="none"/>
          </w:rPr>
          <w:tab/>
        </w:r>
        <w:r w:rsidRPr="00832728">
          <w:rPr>
            <w:rStyle w:val="Hipercze"/>
            <w:noProof/>
          </w:rPr>
          <w:t>Lokalizacja</w:t>
        </w:r>
        <w:r>
          <w:rPr>
            <w:noProof/>
            <w:webHidden/>
          </w:rPr>
          <w:tab/>
        </w:r>
        <w:r>
          <w:rPr>
            <w:noProof/>
            <w:webHidden/>
          </w:rPr>
          <w:fldChar w:fldCharType="begin"/>
        </w:r>
        <w:r>
          <w:rPr>
            <w:noProof/>
            <w:webHidden/>
          </w:rPr>
          <w:instrText xml:space="preserve"> PAGEREF _Toc146623918 \h </w:instrText>
        </w:r>
        <w:r>
          <w:rPr>
            <w:noProof/>
            <w:webHidden/>
          </w:rPr>
        </w:r>
        <w:r>
          <w:rPr>
            <w:noProof/>
            <w:webHidden/>
          </w:rPr>
          <w:fldChar w:fldCharType="separate"/>
        </w:r>
        <w:r>
          <w:rPr>
            <w:noProof/>
            <w:webHidden/>
          </w:rPr>
          <w:t>11</w:t>
        </w:r>
        <w:r>
          <w:rPr>
            <w:noProof/>
            <w:webHidden/>
          </w:rPr>
          <w:fldChar w:fldCharType="end"/>
        </w:r>
      </w:hyperlink>
    </w:p>
    <w:p w14:paraId="420F1A88"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19" w:history="1">
        <w:r w:rsidRPr="00832728">
          <w:rPr>
            <w:rStyle w:val="Hipercze"/>
            <w:noProof/>
          </w:rPr>
          <w:t>1.4.3</w:t>
        </w:r>
        <w:r>
          <w:rPr>
            <w:rFonts w:asciiTheme="minorHAnsi" w:eastAsiaTheme="minorEastAsia" w:hAnsiTheme="minorHAnsi" w:cstheme="minorBidi"/>
            <w:noProof/>
            <w:sz w:val="22"/>
            <w:lang w:eastAsia="pl-PL"/>
            <w14:ligatures w14:val="none"/>
          </w:rPr>
          <w:tab/>
        </w:r>
        <w:r w:rsidRPr="00832728">
          <w:rPr>
            <w:rStyle w:val="Hipercze"/>
            <w:noProof/>
          </w:rPr>
          <w:t>Dojazd do Placu Budowy</w:t>
        </w:r>
        <w:r>
          <w:rPr>
            <w:noProof/>
            <w:webHidden/>
          </w:rPr>
          <w:tab/>
        </w:r>
        <w:r>
          <w:rPr>
            <w:noProof/>
            <w:webHidden/>
          </w:rPr>
          <w:fldChar w:fldCharType="begin"/>
        </w:r>
        <w:r>
          <w:rPr>
            <w:noProof/>
            <w:webHidden/>
          </w:rPr>
          <w:instrText xml:space="preserve"> PAGEREF _Toc146623919 \h </w:instrText>
        </w:r>
        <w:r>
          <w:rPr>
            <w:noProof/>
            <w:webHidden/>
          </w:rPr>
        </w:r>
        <w:r>
          <w:rPr>
            <w:noProof/>
            <w:webHidden/>
          </w:rPr>
          <w:fldChar w:fldCharType="separate"/>
        </w:r>
        <w:r>
          <w:rPr>
            <w:noProof/>
            <w:webHidden/>
          </w:rPr>
          <w:t>12</w:t>
        </w:r>
        <w:r>
          <w:rPr>
            <w:noProof/>
            <w:webHidden/>
          </w:rPr>
          <w:fldChar w:fldCharType="end"/>
        </w:r>
      </w:hyperlink>
    </w:p>
    <w:p w14:paraId="5879BCE7"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20" w:history="1">
        <w:r w:rsidRPr="00832728">
          <w:rPr>
            <w:rStyle w:val="Hipercze"/>
            <w:noProof/>
            <w:lang w:val="en-GB"/>
          </w:rPr>
          <w:t>1.4.4</w:t>
        </w:r>
        <w:r>
          <w:rPr>
            <w:rFonts w:asciiTheme="minorHAnsi" w:eastAsiaTheme="minorEastAsia" w:hAnsiTheme="minorHAnsi" w:cstheme="minorBidi"/>
            <w:noProof/>
            <w:sz w:val="22"/>
            <w:lang w:eastAsia="pl-PL"/>
            <w14:ligatures w14:val="none"/>
          </w:rPr>
          <w:tab/>
        </w:r>
        <w:r w:rsidRPr="00832728">
          <w:rPr>
            <w:rStyle w:val="Hipercze"/>
            <w:noProof/>
            <w:lang w:val="en-GB"/>
          </w:rPr>
          <w:t xml:space="preserve">Stan prawny </w:t>
        </w:r>
        <w:r w:rsidRPr="00832728">
          <w:rPr>
            <w:rStyle w:val="Hipercze"/>
            <w:noProof/>
          </w:rPr>
          <w:t>terenu objętego Zamówieniem</w:t>
        </w:r>
        <w:r>
          <w:rPr>
            <w:noProof/>
            <w:webHidden/>
          </w:rPr>
          <w:tab/>
        </w:r>
        <w:r>
          <w:rPr>
            <w:noProof/>
            <w:webHidden/>
          </w:rPr>
          <w:fldChar w:fldCharType="begin"/>
        </w:r>
        <w:r>
          <w:rPr>
            <w:noProof/>
            <w:webHidden/>
          </w:rPr>
          <w:instrText xml:space="preserve"> PAGEREF _Toc146623920 \h </w:instrText>
        </w:r>
        <w:r>
          <w:rPr>
            <w:noProof/>
            <w:webHidden/>
          </w:rPr>
        </w:r>
        <w:r>
          <w:rPr>
            <w:noProof/>
            <w:webHidden/>
          </w:rPr>
          <w:fldChar w:fldCharType="separate"/>
        </w:r>
        <w:r>
          <w:rPr>
            <w:noProof/>
            <w:webHidden/>
          </w:rPr>
          <w:t>12</w:t>
        </w:r>
        <w:r>
          <w:rPr>
            <w:noProof/>
            <w:webHidden/>
          </w:rPr>
          <w:fldChar w:fldCharType="end"/>
        </w:r>
      </w:hyperlink>
    </w:p>
    <w:p w14:paraId="5150E087"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21" w:history="1">
        <w:r w:rsidRPr="00832728">
          <w:rPr>
            <w:rStyle w:val="Hipercze"/>
            <w:noProof/>
          </w:rPr>
          <w:t>1.4.5</w:t>
        </w:r>
        <w:r>
          <w:rPr>
            <w:rFonts w:asciiTheme="minorHAnsi" w:eastAsiaTheme="minorEastAsia" w:hAnsiTheme="minorHAnsi" w:cstheme="minorBidi"/>
            <w:noProof/>
            <w:sz w:val="22"/>
            <w:lang w:eastAsia="pl-PL"/>
            <w14:ligatures w14:val="none"/>
          </w:rPr>
          <w:tab/>
        </w:r>
        <w:r w:rsidRPr="00832728">
          <w:rPr>
            <w:rStyle w:val="Hipercze"/>
            <w:noProof/>
          </w:rPr>
          <w:t>Zagospodarowanie terenu</w:t>
        </w:r>
        <w:r>
          <w:rPr>
            <w:noProof/>
            <w:webHidden/>
          </w:rPr>
          <w:tab/>
        </w:r>
        <w:r>
          <w:rPr>
            <w:noProof/>
            <w:webHidden/>
          </w:rPr>
          <w:fldChar w:fldCharType="begin"/>
        </w:r>
        <w:r>
          <w:rPr>
            <w:noProof/>
            <w:webHidden/>
          </w:rPr>
          <w:instrText xml:space="preserve"> PAGEREF _Toc146623921 \h </w:instrText>
        </w:r>
        <w:r>
          <w:rPr>
            <w:noProof/>
            <w:webHidden/>
          </w:rPr>
        </w:r>
        <w:r>
          <w:rPr>
            <w:noProof/>
            <w:webHidden/>
          </w:rPr>
          <w:fldChar w:fldCharType="separate"/>
        </w:r>
        <w:r>
          <w:rPr>
            <w:noProof/>
            <w:webHidden/>
          </w:rPr>
          <w:t>13</w:t>
        </w:r>
        <w:r>
          <w:rPr>
            <w:noProof/>
            <w:webHidden/>
          </w:rPr>
          <w:fldChar w:fldCharType="end"/>
        </w:r>
      </w:hyperlink>
    </w:p>
    <w:p w14:paraId="26C2897D"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22" w:history="1">
        <w:r w:rsidRPr="00832728">
          <w:rPr>
            <w:rStyle w:val="Hipercze"/>
            <w:noProof/>
          </w:rPr>
          <w:t>1.4.6</w:t>
        </w:r>
        <w:r>
          <w:rPr>
            <w:rFonts w:asciiTheme="minorHAnsi" w:eastAsiaTheme="minorEastAsia" w:hAnsiTheme="minorHAnsi" w:cstheme="minorBidi"/>
            <w:noProof/>
            <w:sz w:val="22"/>
            <w:lang w:eastAsia="pl-PL"/>
            <w14:ligatures w14:val="none"/>
          </w:rPr>
          <w:tab/>
        </w:r>
        <w:r w:rsidRPr="00832728">
          <w:rPr>
            <w:rStyle w:val="Hipercze"/>
            <w:noProof/>
          </w:rPr>
          <w:t>Warunki gruntowo – wodne i geotechniczne</w:t>
        </w:r>
        <w:r>
          <w:rPr>
            <w:noProof/>
            <w:webHidden/>
          </w:rPr>
          <w:tab/>
        </w:r>
        <w:r>
          <w:rPr>
            <w:noProof/>
            <w:webHidden/>
          </w:rPr>
          <w:fldChar w:fldCharType="begin"/>
        </w:r>
        <w:r>
          <w:rPr>
            <w:noProof/>
            <w:webHidden/>
          </w:rPr>
          <w:instrText xml:space="preserve"> PAGEREF _Toc146623922 \h </w:instrText>
        </w:r>
        <w:r>
          <w:rPr>
            <w:noProof/>
            <w:webHidden/>
          </w:rPr>
        </w:r>
        <w:r>
          <w:rPr>
            <w:noProof/>
            <w:webHidden/>
          </w:rPr>
          <w:fldChar w:fldCharType="separate"/>
        </w:r>
        <w:r>
          <w:rPr>
            <w:noProof/>
            <w:webHidden/>
          </w:rPr>
          <w:t>14</w:t>
        </w:r>
        <w:r>
          <w:rPr>
            <w:noProof/>
            <w:webHidden/>
          </w:rPr>
          <w:fldChar w:fldCharType="end"/>
        </w:r>
      </w:hyperlink>
    </w:p>
    <w:p w14:paraId="10215036"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23" w:history="1">
        <w:r w:rsidRPr="00832728">
          <w:rPr>
            <w:rStyle w:val="Hipercze"/>
            <w:noProof/>
          </w:rPr>
          <w:t>1.4.7</w:t>
        </w:r>
        <w:r>
          <w:rPr>
            <w:rFonts w:asciiTheme="minorHAnsi" w:eastAsiaTheme="minorEastAsia" w:hAnsiTheme="minorHAnsi" w:cstheme="minorBidi"/>
            <w:noProof/>
            <w:sz w:val="22"/>
            <w:lang w:eastAsia="pl-PL"/>
            <w14:ligatures w14:val="none"/>
          </w:rPr>
          <w:tab/>
        </w:r>
        <w:r w:rsidRPr="00832728">
          <w:rPr>
            <w:rStyle w:val="Hipercze"/>
            <w:noProof/>
          </w:rPr>
          <w:t>Warunki klimatyczne</w:t>
        </w:r>
        <w:r>
          <w:rPr>
            <w:noProof/>
            <w:webHidden/>
          </w:rPr>
          <w:tab/>
        </w:r>
        <w:r>
          <w:rPr>
            <w:noProof/>
            <w:webHidden/>
          </w:rPr>
          <w:fldChar w:fldCharType="begin"/>
        </w:r>
        <w:r>
          <w:rPr>
            <w:noProof/>
            <w:webHidden/>
          </w:rPr>
          <w:instrText xml:space="preserve"> PAGEREF _Toc146623923 \h </w:instrText>
        </w:r>
        <w:r>
          <w:rPr>
            <w:noProof/>
            <w:webHidden/>
          </w:rPr>
        </w:r>
        <w:r>
          <w:rPr>
            <w:noProof/>
            <w:webHidden/>
          </w:rPr>
          <w:fldChar w:fldCharType="separate"/>
        </w:r>
        <w:r>
          <w:rPr>
            <w:noProof/>
            <w:webHidden/>
          </w:rPr>
          <w:t>14</w:t>
        </w:r>
        <w:r>
          <w:rPr>
            <w:noProof/>
            <w:webHidden/>
          </w:rPr>
          <w:fldChar w:fldCharType="end"/>
        </w:r>
      </w:hyperlink>
    </w:p>
    <w:p w14:paraId="690EEC40"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24" w:history="1">
        <w:r w:rsidRPr="00832728">
          <w:rPr>
            <w:rStyle w:val="Hipercze"/>
            <w:noProof/>
          </w:rPr>
          <w:t>1.4.8</w:t>
        </w:r>
        <w:r>
          <w:rPr>
            <w:rFonts w:asciiTheme="minorHAnsi" w:eastAsiaTheme="minorEastAsia" w:hAnsiTheme="minorHAnsi" w:cstheme="minorBidi"/>
            <w:noProof/>
            <w:sz w:val="22"/>
            <w:lang w:eastAsia="pl-PL"/>
            <w14:ligatures w14:val="none"/>
          </w:rPr>
          <w:tab/>
        </w:r>
        <w:r w:rsidRPr="00832728">
          <w:rPr>
            <w:rStyle w:val="Hipercze"/>
            <w:noProof/>
          </w:rPr>
          <w:t>Stan istniejący</w:t>
        </w:r>
        <w:r>
          <w:rPr>
            <w:noProof/>
            <w:webHidden/>
          </w:rPr>
          <w:tab/>
        </w:r>
        <w:r>
          <w:rPr>
            <w:noProof/>
            <w:webHidden/>
          </w:rPr>
          <w:fldChar w:fldCharType="begin"/>
        </w:r>
        <w:r>
          <w:rPr>
            <w:noProof/>
            <w:webHidden/>
          </w:rPr>
          <w:instrText xml:space="preserve"> PAGEREF _Toc146623924 \h </w:instrText>
        </w:r>
        <w:r>
          <w:rPr>
            <w:noProof/>
            <w:webHidden/>
          </w:rPr>
        </w:r>
        <w:r>
          <w:rPr>
            <w:noProof/>
            <w:webHidden/>
          </w:rPr>
          <w:fldChar w:fldCharType="separate"/>
        </w:r>
        <w:r>
          <w:rPr>
            <w:noProof/>
            <w:webHidden/>
          </w:rPr>
          <w:t>15</w:t>
        </w:r>
        <w:r>
          <w:rPr>
            <w:noProof/>
            <w:webHidden/>
          </w:rPr>
          <w:fldChar w:fldCharType="end"/>
        </w:r>
      </w:hyperlink>
    </w:p>
    <w:p w14:paraId="7C8A3BC6"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25" w:history="1">
        <w:r w:rsidRPr="00832728">
          <w:rPr>
            <w:rStyle w:val="Hipercze"/>
            <w:noProof/>
          </w:rPr>
          <w:t>1.4.9</w:t>
        </w:r>
        <w:r>
          <w:rPr>
            <w:rFonts w:asciiTheme="minorHAnsi" w:eastAsiaTheme="minorEastAsia" w:hAnsiTheme="minorHAnsi" w:cstheme="minorBidi"/>
            <w:noProof/>
            <w:sz w:val="22"/>
            <w:lang w:eastAsia="pl-PL"/>
            <w14:ligatures w14:val="none"/>
          </w:rPr>
          <w:tab/>
        </w:r>
        <w:r w:rsidRPr="00832728">
          <w:rPr>
            <w:rStyle w:val="Hipercze"/>
            <w:noProof/>
          </w:rPr>
          <w:t>Posiadane przez Zamawiającego decyzje administracyjne</w:t>
        </w:r>
        <w:r>
          <w:rPr>
            <w:noProof/>
            <w:webHidden/>
          </w:rPr>
          <w:tab/>
        </w:r>
        <w:r>
          <w:rPr>
            <w:noProof/>
            <w:webHidden/>
          </w:rPr>
          <w:fldChar w:fldCharType="begin"/>
        </w:r>
        <w:r>
          <w:rPr>
            <w:noProof/>
            <w:webHidden/>
          </w:rPr>
          <w:instrText xml:space="preserve"> PAGEREF _Toc146623925 \h </w:instrText>
        </w:r>
        <w:r>
          <w:rPr>
            <w:noProof/>
            <w:webHidden/>
          </w:rPr>
        </w:r>
        <w:r>
          <w:rPr>
            <w:noProof/>
            <w:webHidden/>
          </w:rPr>
          <w:fldChar w:fldCharType="separate"/>
        </w:r>
        <w:r>
          <w:rPr>
            <w:noProof/>
            <w:webHidden/>
          </w:rPr>
          <w:t>17</w:t>
        </w:r>
        <w:r>
          <w:rPr>
            <w:noProof/>
            <w:webHidden/>
          </w:rPr>
          <w:fldChar w:fldCharType="end"/>
        </w:r>
      </w:hyperlink>
    </w:p>
    <w:p w14:paraId="5E2403AE"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26" w:history="1">
        <w:r w:rsidRPr="00832728">
          <w:rPr>
            <w:rStyle w:val="Hipercze"/>
            <w:noProof/>
          </w:rPr>
          <w:t>1.5</w:t>
        </w:r>
        <w:r>
          <w:rPr>
            <w:rFonts w:asciiTheme="minorHAnsi" w:eastAsiaTheme="minorEastAsia" w:hAnsiTheme="minorHAnsi" w:cstheme="minorBidi"/>
            <w:noProof/>
            <w:sz w:val="22"/>
            <w:lang w:eastAsia="pl-PL"/>
            <w14:ligatures w14:val="none"/>
          </w:rPr>
          <w:tab/>
        </w:r>
        <w:r w:rsidRPr="00832728">
          <w:rPr>
            <w:rStyle w:val="Hipercze"/>
            <w:noProof/>
          </w:rPr>
          <w:t>Termin realizacji Zadania</w:t>
        </w:r>
        <w:r>
          <w:rPr>
            <w:noProof/>
            <w:webHidden/>
          </w:rPr>
          <w:tab/>
        </w:r>
        <w:r>
          <w:rPr>
            <w:noProof/>
            <w:webHidden/>
          </w:rPr>
          <w:fldChar w:fldCharType="begin"/>
        </w:r>
        <w:r>
          <w:rPr>
            <w:noProof/>
            <w:webHidden/>
          </w:rPr>
          <w:instrText xml:space="preserve"> PAGEREF _Toc146623926 \h </w:instrText>
        </w:r>
        <w:r>
          <w:rPr>
            <w:noProof/>
            <w:webHidden/>
          </w:rPr>
        </w:r>
        <w:r>
          <w:rPr>
            <w:noProof/>
            <w:webHidden/>
          </w:rPr>
          <w:fldChar w:fldCharType="separate"/>
        </w:r>
        <w:r>
          <w:rPr>
            <w:noProof/>
            <w:webHidden/>
          </w:rPr>
          <w:t>18</w:t>
        </w:r>
        <w:r>
          <w:rPr>
            <w:noProof/>
            <w:webHidden/>
          </w:rPr>
          <w:fldChar w:fldCharType="end"/>
        </w:r>
      </w:hyperlink>
    </w:p>
    <w:p w14:paraId="26AE01A7" w14:textId="77777777" w:rsidR="0007298A" w:rsidRDefault="0007298A">
      <w:pPr>
        <w:pStyle w:val="Spistreci1"/>
        <w:rPr>
          <w:rFonts w:asciiTheme="minorHAnsi" w:eastAsiaTheme="minorEastAsia" w:hAnsiTheme="minorHAnsi" w:cstheme="minorBidi"/>
          <w:noProof/>
          <w:sz w:val="22"/>
          <w:lang w:eastAsia="pl-PL"/>
          <w14:ligatures w14:val="none"/>
        </w:rPr>
      </w:pPr>
      <w:hyperlink w:anchor="_Toc146623927" w:history="1">
        <w:r w:rsidRPr="00832728">
          <w:rPr>
            <w:rStyle w:val="Hipercze"/>
            <w:noProof/>
          </w:rPr>
          <w:t>2</w:t>
        </w:r>
        <w:r>
          <w:rPr>
            <w:rFonts w:asciiTheme="minorHAnsi" w:eastAsiaTheme="minorEastAsia" w:hAnsiTheme="minorHAnsi" w:cstheme="minorBidi"/>
            <w:noProof/>
            <w:sz w:val="22"/>
            <w:lang w:eastAsia="pl-PL"/>
            <w14:ligatures w14:val="none"/>
          </w:rPr>
          <w:tab/>
        </w:r>
        <w:r w:rsidRPr="00832728">
          <w:rPr>
            <w:rStyle w:val="Hipercze"/>
            <w:noProof/>
          </w:rPr>
          <w:t>Wymagania Zamawiającego w stosunku do przedmiotu zamówienia</w:t>
        </w:r>
        <w:r>
          <w:rPr>
            <w:noProof/>
            <w:webHidden/>
          </w:rPr>
          <w:tab/>
        </w:r>
        <w:r>
          <w:rPr>
            <w:noProof/>
            <w:webHidden/>
          </w:rPr>
          <w:fldChar w:fldCharType="begin"/>
        </w:r>
        <w:r>
          <w:rPr>
            <w:noProof/>
            <w:webHidden/>
          </w:rPr>
          <w:instrText xml:space="preserve"> PAGEREF _Toc146623927 \h </w:instrText>
        </w:r>
        <w:r>
          <w:rPr>
            <w:noProof/>
            <w:webHidden/>
          </w:rPr>
        </w:r>
        <w:r>
          <w:rPr>
            <w:noProof/>
            <w:webHidden/>
          </w:rPr>
          <w:fldChar w:fldCharType="separate"/>
        </w:r>
        <w:r>
          <w:rPr>
            <w:noProof/>
            <w:webHidden/>
          </w:rPr>
          <w:t>18</w:t>
        </w:r>
        <w:r>
          <w:rPr>
            <w:noProof/>
            <w:webHidden/>
          </w:rPr>
          <w:fldChar w:fldCharType="end"/>
        </w:r>
      </w:hyperlink>
    </w:p>
    <w:p w14:paraId="7C823C88"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28" w:history="1">
        <w:r w:rsidRPr="00832728">
          <w:rPr>
            <w:rStyle w:val="Hipercze"/>
            <w:noProof/>
          </w:rPr>
          <w:t>2.1</w:t>
        </w:r>
        <w:r>
          <w:rPr>
            <w:rFonts w:asciiTheme="minorHAnsi" w:eastAsiaTheme="minorEastAsia" w:hAnsiTheme="minorHAnsi" w:cstheme="minorBidi"/>
            <w:noProof/>
            <w:sz w:val="22"/>
            <w:lang w:eastAsia="pl-PL"/>
            <w14:ligatures w14:val="none"/>
          </w:rPr>
          <w:tab/>
        </w:r>
        <w:r w:rsidRPr="00832728">
          <w:rPr>
            <w:rStyle w:val="Hipercze"/>
            <w:noProof/>
          </w:rPr>
          <w:t>Wymagania ogólne</w:t>
        </w:r>
        <w:r>
          <w:rPr>
            <w:noProof/>
            <w:webHidden/>
          </w:rPr>
          <w:tab/>
        </w:r>
        <w:r>
          <w:rPr>
            <w:noProof/>
            <w:webHidden/>
          </w:rPr>
          <w:fldChar w:fldCharType="begin"/>
        </w:r>
        <w:r>
          <w:rPr>
            <w:noProof/>
            <w:webHidden/>
          </w:rPr>
          <w:instrText xml:space="preserve"> PAGEREF _Toc146623928 \h </w:instrText>
        </w:r>
        <w:r>
          <w:rPr>
            <w:noProof/>
            <w:webHidden/>
          </w:rPr>
        </w:r>
        <w:r>
          <w:rPr>
            <w:noProof/>
            <w:webHidden/>
          </w:rPr>
          <w:fldChar w:fldCharType="separate"/>
        </w:r>
        <w:r>
          <w:rPr>
            <w:noProof/>
            <w:webHidden/>
          </w:rPr>
          <w:t>18</w:t>
        </w:r>
        <w:r>
          <w:rPr>
            <w:noProof/>
            <w:webHidden/>
          </w:rPr>
          <w:fldChar w:fldCharType="end"/>
        </w:r>
      </w:hyperlink>
    </w:p>
    <w:p w14:paraId="2B591795"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29" w:history="1">
        <w:r w:rsidRPr="00832728">
          <w:rPr>
            <w:rStyle w:val="Hipercze"/>
            <w:noProof/>
          </w:rPr>
          <w:t>2.2</w:t>
        </w:r>
        <w:r>
          <w:rPr>
            <w:rFonts w:asciiTheme="minorHAnsi" w:eastAsiaTheme="minorEastAsia" w:hAnsiTheme="minorHAnsi" w:cstheme="minorBidi"/>
            <w:noProof/>
            <w:sz w:val="22"/>
            <w:lang w:eastAsia="pl-PL"/>
            <w14:ligatures w14:val="none"/>
          </w:rPr>
          <w:tab/>
        </w:r>
        <w:r w:rsidRPr="00832728">
          <w:rPr>
            <w:rStyle w:val="Hipercze"/>
            <w:noProof/>
          </w:rPr>
          <w:t>Wymagania w odniesieniu do przygotowania do robót</w:t>
        </w:r>
        <w:r>
          <w:rPr>
            <w:noProof/>
            <w:webHidden/>
          </w:rPr>
          <w:tab/>
        </w:r>
        <w:r>
          <w:rPr>
            <w:noProof/>
            <w:webHidden/>
          </w:rPr>
          <w:fldChar w:fldCharType="begin"/>
        </w:r>
        <w:r>
          <w:rPr>
            <w:noProof/>
            <w:webHidden/>
          </w:rPr>
          <w:instrText xml:space="preserve"> PAGEREF _Toc146623929 \h </w:instrText>
        </w:r>
        <w:r>
          <w:rPr>
            <w:noProof/>
            <w:webHidden/>
          </w:rPr>
        </w:r>
        <w:r>
          <w:rPr>
            <w:noProof/>
            <w:webHidden/>
          </w:rPr>
          <w:fldChar w:fldCharType="separate"/>
        </w:r>
        <w:r>
          <w:rPr>
            <w:noProof/>
            <w:webHidden/>
          </w:rPr>
          <w:t>18</w:t>
        </w:r>
        <w:r>
          <w:rPr>
            <w:noProof/>
            <w:webHidden/>
          </w:rPr>
          <w:fldChar w:fldCharType="end"/>
        </w:r>
      </w:hyperlink>
    </w:p>
    <w:p w14:paraId="13EA7172"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30" w:history="1">
        <w:r w:rsidRPr="00832728">
          <w:rPr>
            <w:rStyle w:val="Hipercze"/>
            <w:noProof/>
          </w:rPr>
          <w:t>2.3</w:t>
        </w:r>
        <w:r>
          <w:rPr>
            <w:rFonts w:asciiTheme="minorHAnsi" w:eastAsiaTheme="minorEastAsia" w:hAnsiTheme="minorHAnsi" w:cstheme="minorBidi"/>
            <w:noProof/>
            <w:sz w:val="22"/>
            <w:lang w:eastAsia="pl-PL"/>
            <w14:ligatures w14:val="none"/>
          </w:rPr>
          <w:tab/>
        </w:r>
        <w:r w:rsidRPr="00832728">
          <w:rPr>
            <w:rStyle w:val="Hipercze"/>
            <w:noProof/>
          </w:rPr>
          <w:t>Wymagania dotyczące standardu wykonania</w:t>
        </w:r>
        <w:r>
          <w:rPr>
            <w:noProof/>
            <w:webHidden/>
          </w:rPr>
          <w:tab/>
        </w:r>
        <w:r>
          <w:rPr>
            <w:noProof/>
            <w:webHidden/>
          </w:rPr>
          <w:fldChar w:fldCharType="begin"/>
        </w:r>
        <w:r>
          <w:rPr>
            <w:noProof/>
            <w:webHidden/>
          </w:rPr>
          <w:instrText xml:space="preserve"> PAGEREF _Toc146623930 \h </w:instrText>
        </w:r>
        <w:r>
          <w:rPr>
            <w:noProof/>
            <w:webHidden/>
          </w:rPr>
        </w:r>
        <w:r>
          <w:rPr>
            <w:noProof/>
            <w:webHidden/>
          </w:rPr>
          <w:fldChar w:fldCharType="separate"/>
        </w:r>
        <w:r>
          <w:rPr>
            <w:noProof/>
            <w:webHidden/>
          </w:rPr>
          <w:t>19</w:t>
        </w:r>
        <w:r>
          <w:rPr>
            <w:noProof/>
            <w:webHidden/>
          </w:rPr>
          <w:fldChar w:fldCharType="end"/>
        </w:r>
      </w:hyperlink>
    </w:p>
    <w:p w14:paraId="240ECC60"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31" w:history="1">
        <w:r w:rsidRPr="00832728">
          <w:rPr>
            <w:rStyle w:val="Hipercze"/>
            <w:noProof/>
          </w:rPr>
          <w:t>2.4</w:t>
        </w:r>
        <w:r>
          <w:rPr>
            <w:rFonts w:asciiTheme="minorHAnsi" w:eastAsiaTheme="minorEastAsia" w:hAnsiTheme="minorHAnsi" w:cstheme="minorBidi"/>
            <w:noProof/>
            <w:sz w:val="22"/>
            <w:lang w:eastAsia="pl-PL"/>
            <w14:ligatures w14:val="none"/>
          </w:rPr>
          <w:tab/>
        </w:r>
        <w:r w:rsidRPr="00832728">
          <w:rPr>
            <w:rStyle w:val="Hipercze"/>
            <w:noProof/>
          </w:rPr>
          <w:t>Wymagania w odniesieniu do ochrony przeciwpożarowej</w:t>
        </w:r>
        <w:r>
          <w:rPr>
            <w:noProof/>
            <w:webHidden/>
          </w:rPr>
          <w:tab/>
        </w:r>
        <w:r>
          <w:rPr>
            <w:noProof/>
            <w:webHidden/>
          </w:rPr>
          <w:fldChar w:fldCharType="begin"/>
        </w:r>
        <w:r>
          <w:rPr>
            <w:noProof/>
            <w:webHidden/>
          </w:rPr>
          <w:instrText xml:space="preserve"> PAGEREF _Toc146623931 \h </w:instrText>
        </w:r>
        <w:r>
          <w:rPr>
            <w:noProof/>
            <w:webHidden/>
          </w:rPr>
        </w:r>
        <w:r>
          <w:rPr>
            <w:noProof/>
            <w:webHidden/>
          </w:rPr>
          <w:fldChar w:fldCharType="separate"/>
        </w:r>
        <w:r>
          <w:rPr>
            <w:noProof/>
            <w:webHidden/>
          </w:rPr>
          <w:t>21</w:t>
        </w:r>
        <w:r>
          <w:rPr>
            <w:noProof/>
            <w:webHidden/>
          </w:rPr>
          <w:fldChar w:fldCharType="end"/>
        </w:r>
      </w:hyperlink>
    </w:p>
    <w:p w14:paraId="66C34DEC" w14:textId="77777777" w:rsidR="0007298A" w:rsidRDefault="0007298A">
      <w:pPr>
        <w:pStyle w:val="Spistreci1"/>
        <w:rPr>
          <w:rFonts w:asciiTheme="minorHAnsi" w:eastAsiaTheme="minorEastAsia" w:hAnsiTheme="minorHAnsi" w:cstheme="minorBidi"/>
          <w:noProof/>
          <w:sz w:val="22"/>
          <w:lang w:eastAsia="pl-PL"/>
          <w14:ligatures w14:val="none"/>
        </w:rPr>
      </w:pPr>
      <w:hyperlink w:anchor="_Toc146623932" w:history="1">
        <w:r w:rsidRPr="00832728">
          <w:rPr>
            <w:rStyle w:val="Hipercze"/>
            <w:noProof/>
          </w:rPr>
          <w:t>3</w:t>
        </w:r>
        <w:r>
          <w:rPr>
            <w:rFonts w:asciiTheme="minorHAnsi" w:eastAsiaTheme="minorEastAsia" w:hAnsiTheme="minorHAnsi" w:cstheme="minorBidi"/>
            <w:noProof/>
            <w:sz w:val="22"/>
            <w:lang w:eastAsia="pl-PL"/>
            <w14:ligatures w14:val="none"/>
          </w:rPr>
          <w:tab/>
        </w:r>
        <w:r w:rsidRPr="00832728">
          <w:rPr>
            <w:rStyle w:val="Hipercze"/>
            <w:noProof/>
          </w:rPr>
          <w:t>Warunki wykonania i odbioru robót</w:t>
        </w:r>
        <w:r>
          <w:rPr>
            <w:noProof/>
            <w:webHidden/>
          </w:rPr>
          <w:tab/>
        </w:r>
        <w:r>
          <w:rPr>
            <w:noProof/>
            <w:webHidden/>
          </w:rPr>
          <w:fldChar w:fldCharType="begin"/>
        </w:r>
        <w:r>
          <w:rPr>
            <w:noProof/>
            <w:webHidden/>
          </w:rPr>
          <w:instrText xml:space="preserve"> PAGEREF _Toc146623932 \h </w:instrText>
        </w:r>
        <w:r>
          <w:rPr>
            <w:noProof/>
            <w:webHidden/>
          </w:rPr>
        </w:r>
        <w:r>
          <w:rPr>
            <w:noProof/>
            <w:webHidden/>
          </w:rPr>
          <w:fldChar w:fldCharType="separate"/>
        </w:r>
        <w:r>
          <w:rPr>
            <w:noProof/>
            <w:webHidden/>
          </w:rPr>
          <w:t>22</w:t>
        </w:r>
        <w:r>
          <w:rPr>
            <w:noProof/>
            <w:webHidden/>
          </w:rPr>
          <w:fldChar w:fldCharType="end"/>
        </w:r>
      </w:hyperlink>
    </w:p>
    <w:p w14:paraId="6D9148C6"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33" w:history="1">
        <w:r w:rsidRPr="00832728">
          <w:rPr>
            <w:rStyle w:val="Hipercze"/>
            <w:noProof/>
          </w:rPr>
          <w:t>3.1</w:t>
        </w:r>
        <w:r>
          <w:rPr>
            <w:rFonts w:asciiTheme="minorHAnsi" w:eastAsiaTheme="minorEastAsia" w:hAnsiTheme="minorHAnsi" w:cstheme="minorBidi"/>
            <w:noProof/>
            <w:sz w:val="22"/>
            <w:lang w:eastAsia="pl-PL"/>
            <w14:ligatures w14:val="none"/>
          </w:rPr>
          <w:tab/>
        </w:r>
        <w:r w:rsidRPr="00832728">
          <w:rPr>
            <w:rStyle w:val="Hipercze"/>
            <w:noProof/>
          </w:rPr>
          <w:t>Wymagania ogólne</w:t>
        </w:r>
        <w:r>
          <w:rPr>
            <w:noProof/>
            <w:webHidden/>
          </w:rPr>
          <w:tab/>
        </w:r>
        <w:r>
          <w:rPr>
            <w:noProof/>
            <w:webHidden/>
          </w:rPr>
          <w:fldChar w:fldCharType="begin"/>
        </w:r>
        <w:r>
          <w:rPr>
            <w:noProof/>
            <w:webHidden/>
          </w:rPr>
          <w:instrText xml:space="preserve"> PAGEREF _Toc146623933 \h </w:instrText>
        </w:r>
        <w:r>
          <w:rPr>
            <w:noProof/>
            <w:webHidden/>
          </w:rPr>
        </w:r>
        <w:r>
          <w:rPr>
            <w:noProof/>
            <w:webHidden/>
          </w:rPr>
          <w:fldChar w:fldCharType="separate"/>
        </w:r>
        <w:r>
          <w:rPr>
            <w:noProof/>
            <w:webHidden/>
          </w:rPr>
          <w:t>22</w:t>
        </w:r>
        <w:r>
          <w:rPr>
            <w:noProof/>
            <w:webHidden/>
          </w:rPr>
          <w:fldChar w:fldCharType="end"/>
        </w:r>
      </w:hyperlink>
    </w:p>
    <w:p w14:paraId="79A1BF4C"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34" w:history="1">
        <w:r w:rsidRPr="00832728">
          <w:rPr>
            <w:rStyle w:val="Hipercze"/>
            <w:noProof/>
          </w:rPr>
          <w:t>3.1.1</w:t>
        </w:r>
        <w:r>
          <w:rPr>
            <w:rFonts w:asciiTheme="minorHAnsi" w:eastAsiaTheme="minorEastAsia" w:hAnsiTheme="minorHAnsi" w:cstheme="minorBidi"/>
            <w:noProof/>
            <w:sz w:val="22"/>
            <w:lang w:eastAsia="pl-PL"/>
            <w14:ligatures w14:val="none"/>
          </w:rPr>
          <w:tab/>
        </w:r>
        <w:r w:rsidRPr="00832728">
          <w:rPr>
            <w:rStyle w:val="Hipercze"/>
            <w:noProof/>
          </w:rPr>
          <w:t>Zabezpieczenie interesów osób trzecich</w:t>
        </w:r>
        <w:r>
          <w:rPr>
            <w:noProof/>
            <w:webHidden/>
          </w:rPr>
          <w:tab/>
        </w:r>
        <w:r>
          <w:rPr>
            <w:noProof/>
            <w:webHidden/>
          </w:rPr>
          <w:fldChar w:fldCharType="begin"/>
        </w:r>
        <w:r>
          <w:rPr>
            <w:noProof/>
            <w:webHidden/>
          </w:rPr>
          <w:instrText xml:space="preserve"> PAGEREF _Toc146623934 \h </w:instrText>
        </w:r>
        <w:r>
          <w:rPr>
            <w:noProof/>
            <w:webHidden/>
          </w:rPr>
        </w:r>
        <w:r>
          <w:rPr>
            <w:noProof/>
            <w:webHidden/>
          </w:rPr>
          <w:fldChar w:fldCharType="separate"/>
        </w:r>
        <w:r>
          <w:rPr>
            <w:noProof/>
            <w:webHidden/>
          </w:rPr>
          <w:t>22</w:t>
        </w:r>
        <w:r>
          <w:rPr>
            <w:noProof/>
            <w:webHidden/>
          </w:rPr>
          <w:fldChar w:fldCharType="end"/>
        </w:r>
      </w:hyperlink>
    </w:p>
    <w:p w14:paraId="4D34D20D"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35" w:history="1">
        <w:r w:rsidRPr="00832728">
          <w:rPr>
            <w:rStyle w:val="Hipercze"/>
            <w:noProof/>
          </w:rPr>
          <w:t>3.1.2</w:t>
        </w:r>
        <w:r>
          <w:rPr>
            <w:rFonts w:asciiTheme="minorHAnsi" w:eastAsiaTheme="minorEastAsia" w:hAnsiTheme="minorHAnsi" w:cstheme="minorBidi"/>
            <w:noProof/>
            <w:sz w:val="22"/>
            <w:lang w:eastAsia="pl-PL"/>
            <w14:ligatures w14:val="none"/>
          </w:rPr>
          <w:tab/>
        </w:r>
        <w:r w:rsidRPr="00832728">
          <w:rPr>
            <w:rStyle w:val="Hipercze"/>
            <w:noProof/>
          </w:rPr>
          <w:t>Ochrona środowiska</w:t>
        </w:r>
        <w:r>
          <w:rPr>
            <w:noProof/>
            <w:webHidden/>
          </w:rPr>
          <w:tab/>
        </w:r>
        <w:r>
          <w:rPr>
            <w:noProof/>
            <w:webHidden/>
          </w:rPr>
          <w:fldChar w:fldCharType="begin"/>
        </w:r>
        <w:r>
          <w:rPr>
            <w:noProof/>
            <w:webHidden/>
          </w:rPr>
          <w:instrText xml:space="preserve"> PAGEREF _Toc146623935 \h </w:instrText>
        </w:r>
        <w:r>
          <w:rPr>
            <w:noProof/>
            <w:webHidden/>
          </w:rPr>
        </w:r>
        <w:r>
          <w:rPr>
            <w:noProof/>
            <w:webHidden/>
          </w:rPr>
          <w:fldChar w:fldCharType="separate"/>
        </w:r>
        <w:r>
          <w:rPr>
            <w:noProof/>
            <w:webHidden/>
          </w:rPr>
          <w:t>22</w:t>
        </w:r>
        <w:r>
          <w:rPr>
            <w:noProof/>
            <w:webHidden/>
          </w:rPr>
          <w:fldChar w:fldCharType="end"/>
        </w:r>
      </w:hyperlink>
    </w:p>
    <w:p w14:paraId="7E6B17E8"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36" w:history="1">
        <w:r w:rsidRPr="00832728">
          <w:rPr>
            <w:rStyle w:val="Hipercze"/>
            <w:noProof/>
          </w:rPr>
          <w:t>3.1.3</w:t>
        </w:r>
        <w:r>
          <w:rPr>
            <w:rFonts w:asciiTheme="minorHAnsi" w:eastAsiaTheme="minorEastAsia" w:hAnsiTheme="minorHAnsi" w:cstheme="minorBidi"/>
            <w:noProof/>
            <w:sz w:val="22"/>
            <w:lang w:eastAsia="pl-PL"/>
            <w14:ligatures w14:val="none"/>
          </w:rPr>
          <w:tab/>
        </w:r>
        <w:r w:rsidRPr="00832728">
          <w:rPr>
            <w:rStyle w:val="Hipercze"/>
            <w:noProof/>
          </w:rPr>
          <w:t>Bezpieczeństwo i higiena pracy na terenie objętym pracami montażowymi</w:t>
        </w:r>
        <w:r>
          <w:rPr>
            <w:noProof/>
            <w:webHidden/>
          </w:rPr>
          <w:tab/>
        </w:r>
        <w:r>
          <w:rPr>
            <w:noProof/>
            <w:webHidden/>
          </w:rPr>
          <w:fldChar w:fldCharType="begin"/>
        </w:r>
        <w:r>
          <w:rPr>
            <w:noProof/>
            <w:webHidden/>
          </w:rPr>
          <w:instrText xml:space="preserve"> PAGEREF _Toc146623936 \h </w:instrText>
        </w:r>
        <w:r>
          <w:rPr>
            <w:noProof/>
            <w:webHidden/>
          </w:rPr>
        </w:r>
        <w:r>
          <w:rPr>
            <w:noProof/>
            <w:webHidden/>
          </w:rPr>
          <w:fldChar w:fldCharType="separate"/>
        </w:r>
        <w:r>
          <w:rPr>
            <w:noProof/>
            <w:webHidden/>
          </w:rPr>
          <w:t>23</w:t>
        </w:r>
        <w:r>
          <w:rPr>
            <w:noProof/>
            <w:webHidden/>
          </w:rPr>
          <w:fldChar w:fldCharType="end"/>
        </w:r>
      </w:hyperlink>
    </w:p>
    <w:p w14:paraId="6D8121A7"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37" w:history="1">
        <w:r w:rsidRPr="00832728">
          <w:rPr>
            <w:rStyle w:val="Hipercze"/>
            <w:noProof/>
          </w:rPr>
          <w:t>3.1.4</w:t>
        </w:r>
        <w:r>
          <w:rPr>
            <w:rFonts w:asciiTheme="minorHAnsi" w:eastAsiaTheme="minorEastAsia" w:hAnsiTheme="minorHAnsi" w:cstheme="minorBidi"/>
            <w:noProof/>
            <w:sz w:val="22"/>
            <w:lang w:eastAsia="pl-PL"/>
            <w14:ligatures w14:val="none"/>
          </w:rPr>
          <w:tab/>
        </w:r>
        <w:r w:rsidRPr="00832728">
          <w:rPr>
            <w:rStyle w:val="Hipercze"/>
            <w:noProof/>
          </w:rPr>
          <w:t>Zabezpieczenie przed dostępem osób trzecich</w:t>
        </w:r>
        <w:r>
          <w:rPr>
            <w:noProof/>
            <w:webHidden/>
          </w:rPr>
          <w:tab/>
        </w:r>
        <w:r>
          <w:rPr>
            <w:noProof/>
            <w:webHidden/>
          </w:rPr>
          <w:fldChar w:fldCharType="begin"/>
        </w:r>
        <w:r>
          <w:rPr>
            <w:noProof/>
            <w:webHidden/>
          </w:rPr>
          <w:instrText xml:space="preserve"> PAGEREF _Toc146623937 \h </w:instrText>
        </w:r>
        <w:r>
          <w:rPr>
            <w:noProof/>
            <w:webHidden/>
          </w:rPr>
        </w:r>
        <w:r>
          <w:rPr>
            <w:noProof/>
            <w:webHidden/>
          </w:rPr>
          <w:fldChar w:fldCharType="separate"/>
        </w:r>
        <w:r>
          <w:rPr>
            <w:noProof/>
            <w:webHidden/>
          </w:rPr>
          <w:t>24</w:t>
        </w:r>
        <w:r>
          <w:rPr>
            <w:noProof/>
            <w:webHidden/>
          </w:rPr>
          <w:fldChar w:fldCharType="end"/>
        </w:r>
      </w:hyperlink>
    </w:p>
    <w:p w14:paraId="0DF505F9"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38" w:history="1">
        <w:r w:rsidRPr="00832728">
          <w:rPr>
            <w:rStyle w:val="Hipercze"/>
            <w:noProof/>
          </w:rPr>
          <w:t>3.1.5</w:t>
        </w:r>
        <w:r>
          <w:rPr>
            <w:rFonts w:asciiTheme="minorHAnsi" w:eastAsiaTheme="minorEastAsia" w:hAnsiTheme="minorHAnsi" w:cstheme="minorBidi"/>
            <w:noProof/>
            <w:sz w:val="22"/>
            <w:lang w:eastAsia="pl-PL"/>
            <w14:ligatures w14:val="none"/>
          </w:rPr>
          <w:tab/>
        </w:r>
        <w:r w:rsidRPr="00832728">
          <w:rPr>
            <w:rStyle w:val="Hipercze"/>
            <w:noProof/>
          </w:rPr>
          <w:t>Eksploatacja i zakłócenia w pracy funkcjonującego zakładu</w:t>
        </w:r>
        <w:r>
          <w:rPr>
            <w:noProof/>
            <w:webHidden/>
          </w:rPr>
          <w:tab/>
        </w:r>
        <w:r>
          <w:rPr>
            <w:noProof/>
            <w:webHidden/>
          </w:rPr>
          <w:fldChar w:fldCharType="begin"/>
        </w:r>
        <w:r>
          <w:rPr>
            <w:noProof/>
            <w:webHidden/>
          </w:rPr>
          <w:instrText xml:space="preserve"> PAGEREF _Toc146623938 \h </w:instrText>
        </w:r>
        <w:r>
          <w:rPr>
            <w:noProof/>
            <w:webHidden/>
          </w:rPr>
        </w:r>
        <w:r>
          <w:rPr>
            <w:noProof/>
            <w:webHidden/>
          </w:rPr>
          <w:fldChar w:fldCharType="separate"/>
        </w:r>
        <w:r>
          <w:rPr>
            <w:noProof/>
            <w:webHidden/>
          </w:rPr>
          <w:t>25</w:t>
        </w:r>
        <w:r>
          <w:rPr>
            <w:noProof/>
            <w:webHidden/>
          </w:rPr>
          <w:fldChar w:fldCharType="end"/>
        </w:r>
      </w:hyperlink>
    </w:p>
    <w:p w14:paraId="0BF2D024"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39" w:history="1">
        <w:r w:rsidRPr="00832728">
          <w:rPr>
            <w:rStyle w:val="Hipercze"/>
            <w:noProof/>
          </w:rPr>
          <w:t>3.1.6</w:t>
        </w:r>
        <w:r>
          <w:rPr>
            <w:rFonts w:asciiTheme="minorHAnsi" w:eastAsiaTheme="minorEastAsia" w:hAnsiTheme="minorHAnsi" w:cstheme="minorBidi"/>
            <w:noProof/>
            <w:sz w:val="22"/>
            <w:lang w:eastAsia="pl-PL"/>
            <w14:ligatures w14:val="none"/>
          </w:rPr>
          <w:tab/>
        </w:r>
        <w:r w:rsidRPr="00832728">
          <w:rPr>
            <w:rStyle w:val="Hipercze"/>
            <w:noProof/>
          </w:rPr>
          <w:t>Organizacja ruchu na terenie Zakładu</w:t>
        </w:r>
        <w:r>
          <w:rPr>
            <w:noProof/>
            <w:webHidden/>
          </w:rPr>
          <w:tab/>
        </w:r>
        <w:r>
          <w:rPr>
            <w:noProof/>
            <w:webHidden/>
          </w:rPr>
          <w:fldChar w:fldCharType="begin"/>
        </w:r>
        <w:r>
          <w:rPr>
            <w:noProof/>
            <w:webHidden/>
          </w:rPr>
          <w:instrText xml:space="preserve"> PAGEREF _Toc146623939 \h </w:instrText>
        </w:r>
        <w:r>
          <w:rPr>
            <w:noProof/>
            <w:webHidden/>
          </w:rPr>
        </w:r>
        <w:r>
          <w:rPr>
            <w:noProof/>
            <w:webHidden/>
          </w:rPr>
          <w:fldChar w:fldCharType="separate"/>
        </w:r>
        <w:r>
          <w:rPr>
            <w:noProof/>
            <w:webHidden/>
          </w:rPr>
          <w:t>25</w:t>
        </w:r>
        <w:r>
          <w:rPr>
            <w:noProof/>
            <w:webHidden/>
          </w:rPr>
          <w:fldChar w:fldCharType="end"/>
        </w:r>
      </w:hyperlink>
    </w:p>
    <w:p w14:paraId="7D27AEC5"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40" w:history="1">
        <w:r w:rsidRPr="00832728">
          <w:rPr>
            <w:rStyle w:val="Hipercze"/>
            <w:noProof/>
          </w:rPr>
          <w:t>3.2</w:t>
        </w:r>
        <w:r>
          <w:rPr>
            <w:rFonts w:asciiTheme="minorHAnsi" w:eastAsiaTheme="minorEastAsia" w:hAnsiTheme="minorHAnsi" w:cstheme="minorBidi"/>
            <w:noProof/>
            <w:sz w:val="22"/>
            <w:lang w:eastAsia="pl-PL"/>
            <w14:ligatures w14:val="none"/>
          </w:rPr>
          <w:tab/>
        </w:r>
        <w:r w:rsidRPr="00832728">
          <w:rPr>
            <w:rStyle w:val="Hipercze"/>
            <w:noProof/>
          </w:rPr>
          <w:t>Szczegółowe warunki wykonania i odbioru Robót montażowych</w:t>
        </w:r>
        <w:r>
          <w:rPr>
            <w:noProof/>
            <w:webHidden/>
          </w:rPr>
          <w:tab/>
        </w:r>
        <w:r>
          <w:rPr>
            <w:noProof/>
            <w:webHidden/>
          </w:rPr>
          <w:fldChar w:fldCharType="begin"/>
        </w:r>
        <w:r>
          <w:rPr>
            <w:noProof/>
            <w:webHidden/>
          </w:rPr>
          <w:instrText xml:space="preserve"> PAGEREF _Toc146623940 \h </w:instrText>
        </w:r>
        <w:r>
          <w:rPr>
            <w:noProof/>
            <w:webHidden/>
          </w:rPr>
        </w:r>
        <w:r>
          <w:rPr>
            <w:noProof/>
            <w:webHidden/>
          </w:rPr>
          <w:fldChar w:fldCharType="separate"/>
        </w:r>
        <w:r>
          <w:rPr>
            <w:noProof/>
            <w:webHidden/>
          </w:rPr>
          <w:t>26</w:t>
        </w:r>
        <w:r>
          <w:rPr>
            <w:noProof/>
            <w:webHidden/>
          </w:rPr>
          <w:fldChar w:fldCharType="end"/>
        </w:r>
      </w:hyperlink>
    </w:p>
    <w:p w14:paraId="7668B685"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41" w:history="1">
        <w:r w:rsidRPr="00832728">
          <w:rPr>
            <w:rStyle w:val="Hipercze"/>
            <w:noProof/>
          </w:rPr>
          <w:t>3.2.1</w:t>
        </w:r>
        <w:r>
          <w:rPr>
            <w:rFonts w:asciiTheme="minorHAnsi" w:eastAsiaTheme="minorEastAsia" w:hAnsiTheme="minorHAnsi" w:cstheme="minorBidi"/>
            <w:noProof/>
            <w:sz w:val="22"/>
            <w:lang w:eastAsia="pl-PL"/>
            <w14:ligatures w14:val="none"/>
          </w:rPr>
          <w:tab/>
        </w:r>
        <w:r w:rsidRPr="00832728">
          <w:rPr>
            <w:rStyle w:val="Hipercze"/>
            <w:noProof/>
          </w:rPr>
          <w:t>Przekazanie terenu planowanych robót</w:t>
        </w:r>
        <w:r>
          <w:rPr>
            <w:noProof/>
            <w:webHidden/>
          </w:rPr>
          <w:tab/>
        </w:r>
        <w:r>
          <w:rPr>
            <w:noProof/>
            <w:webHidden/>
          </w:rPr>
          <w:fldChar w:fldCharType="begin"/>
        </w:r>
        <w:r>
          <w:rPr>
            <w:noProof/>
            <w:webHidden/>
          </w:rPr>
          <w:instrText xml:space="preserve"> PAGEREF _Toc146623941 \h </w:instrText>
        </w:r>
        <w:r>
          <w:rPr>
            <w:noProof/>
            <w:webHidden/>
          </w:rPr>
        </w:r>
        <w:r>
          <w:rPr>
            <w:noProof/>
            <w:webHidden/>
          </w:rPr>
          <w:fldChar w:fldCharType="separate"/>
        </w:r>
        <w:r>
          <w:rPr>
            <w:noProof/>
            <w:webHidden/>
          </w:rPr>
          <w:t>26</w:t>
        </w:r>
        <w:r>
          <w:rPr>
            <w:noProof/>
            <w:webHidden/>
          </w:rPr>
          <w:fldChar w:fldCharType="end"/>
        </w:r>
      </w:hyperlink>
    </w:p>
    <w:p w14:paraId="2A2F0F5E"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42" w:history="1">
        <w:r w:rsidRPr="00832728">
          <w:rPr>
            <w:rStyle w:val="Hipercze"/>
            <w:noProof/>
          </w:rPr>
          <w:t>3.2.2</w:t>
        </w:r>
        <w:r>
          <w:rPr>
            <w:rFonts w:asciiTheme="minorHAnsi" w:eastAsiaTheme="minorEastAsia" w:hAnsiTheme="minorHAnsi" w:cstheme="minorBidi"/>
            <w:noProof/>
            <w:sz w:val="22"/>
            <w:lang w:eastAsia="pl-PL"/>
            <w14:ligatures w14:val="none"/>
          </w:rPr>
          <w:tab/>
        </w:r>
        <w:r w:rsidRPr="00832728">
          <w:rPr>
            <w:rStyle w:val="Hipercze"/>
            <w:noProof/>
          </w:rPr>
          <w:t>Ruchome wyposażenie technologiczne i pomocnicze</w:t>
        </w:r>
        <w:r>
          <w:rPr>
            <w:noProof/>
            <w:webHidden/>
          </w:rPr>
          <w:tab/>
        </w:r>
        <w:r>
          <w:rPr>
            <w:noProof/>
            <w:webHidden/>
          </w:rPr>
          <w:fldChar w:fldCharType="begin"/>
        </w:r>
        <w:r>
          <w:rPr>
            <w:noProof/>
            <w:webHidden/>
          </w:rPr>
          <w:instrText xml:space="preserve"> PAGEREF _Toc146623942 \h </w:instrText>
        </w:r>
        <w:r>
          <w:rPr>
            <w:noProof/>
            <w:webHidden/>
          </w:rPr>
        </w:r>
        <w:r>
          <w:rPr>
            <w:noProof/>
            <w:webHidden/>
          </w:rPr>
          <w:fldChar w:fldCharType="separate"/>
        </w:r>
        <w:r>
          <w:rPr>
            <w:noProof/>
            <w:webHidden/>
          </w:rPr>
          <w:t>26</w:t>
        </w:r>
        <w:r>
          <w:rPr>
            <w:noProof/>
            <w:webHidden/>
          </w:rPr>
          <w:fldChar w:fldCharType="end"/>
        </w:r>
      </w:hyperlink>
    </w:p>
    <w:p w14:paraId="6A6D5726"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43" w:history="1">
        <w:r w:rsidRPr="00832728">
          <w:rPr>
            <w:rStyle w:val="Hipercze"/>
            <w:noProof/>
          </w:rPr>
          <w:t>3.2.3</w:t>
        </w:r>
        <w:r>
          <w:rPr>
            <w:rFonts w:asciiTheme="minorHAnsi" w:eastAsiaTheme="minorEastAsia" w:hAnsiTheme="minorHAnsi" w:cstheme="minorBidi"/>
            <w:noProof/>
            <w:sz w:val="22"/>
            <w:lang w:eastAsia="pl-PL"/>
            <w14:ligatures w14:val="none"/>
          </w:rPr>
          <w:tab/>
        </w:r>
        <w:r w:rsidRPr="00832728">
          <w:rPr>
            <w:rStyle w:val="Hipercze"/>
            <w:noProof/>
          </w:rPr>
          <w:t>Kontrola jakości robót</w:t>
        </w:r>
        <w:r>
          <w:rPr>
            <w:noProof/>
            <w:webHidden/>
          </w:rPr>
          <w:tab/>
        </w:r>
        <w:r>
          <w:rPr>
            <w:noProof/>
            <w:webHidden/>
          </w:rPr>
          <w:fldChar w:fldCharType="begin"/>
        </w:r>
        <w:r>
          <w:rPr>
            <w:noProof/>
            <w:webHidden/>
          </w:rPr>
          <w:instrText xml:space="preserve"> PAGEREF _Toc146623943 \h </w:instrText>
        </w:r>
        <w:r>
          <w:rPr>
            <w:noProof/>
            <w:webHidden/>
          </w:rPr>
        </w:r>
        <w:r>
          <w:rPr>
            <w:noProof/>
            <w:webHidden/>
          </w:rPr>
          <w:fldChar w:fldCharType="separate"/>
        </w:r>
        <w:r>
          <w:rPr>
            <w:noProof/>
            <w:webHidden/>
          </w:rPr>
          <w:t>26</w:t>
        </w:r>
        <w:r>
          <w:rPr>
            <w:noProof/>
            <w:webHidden/>
          </w:rPr>
          <w:fldChar w:fldCharType="end"/>
        </w:r>
      </w:hyperlink>
    </w:p>
    <w:p w14:paraId="7FB52A03"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44" w:history="1">
        <w:r w:rsidRPr="00832728">
          <w:rPr>
            <w:rStyle w:val="Hipercze"/>
            <w:noProof/>
          </w:rPr>
          <w:t>3.2.4</w:t>
        </w:r>
        <w:r>
          <w:rPr>
            <w:rFonts w:asciiTheme="minorHAnsi" w:eastAsiaTheme="minorEastAsia" w:hAnsiTheme="minorHAnsi" w:cstheme="minorBidi"/>
            <w:noProof/>
            <w:sz w:val="22"/>
            <w:lang w:eastAsia="pl-PL"/>
            <w14:ligatures w14:val="none"/>
          </w:rPr>
          <w:tab/>
        </w:r>
        <w:r w:rsidRPr="00832728">
          <w:rPr>
            <w:rStyle w:val="Hipercze"/>
            <w:noProof/>
          </w:rPr>
          <w:t>Koszty korzystania z infrastruktury technicznej</w:t>
        </w:r>
        <w:r>
          <w:rPr>
            <w:noProof/>
            <w:webHidden/>
          </w:rPr>
          <w:tab/>
        </w:r>
        <w:r>
          <w:rPr>
            <w:noProof/>
            <w:webHidden/>
          </w:rPr>
          <w:fldChar w:fldCharType="begin"/>
        </w:r>
        <w:r>
          <w:rPr>
            <w:noProof/>
            <w:webHidden/>
          </w:rPr>
          <w:instrText xml:space="preserve"> PAGEREF _Toc146623944 \h </w:instrText>
        </w:r>
        <w:r>
          <w:rPr>
            <w:noProof/>
            <w:webHidden/>
          </w:rPr>
        </w:r>
        <w:r>
          <w:rPr>
            <w:noProof/>
            <w:webHidden/>
          </w:rPr>
          <w:fldChar w:fldCharType="separate"/>
        </w:r>
        <w:r>
          <w:rPr>
            <w:noProof/>
            <w:webHidden/>
          </w:rPr>
          <w:t>26</w:t>
        </w:r>
        <w:r>
          <w:rPr>
            <w:noProof/>
            <w:webHidden/>
          </w:rPr>
          <w:fldChar w:fldCharType="end"/>
        </w:r>
      </w:hyperlink>
    </w:p>
    <w:p w14:paraId="6419B3CB" w14:textId="58714356" w:rsidR="0007298A" w:rsidRDefault="0007298A">
      <w:pPr>
        <w:pStyle w:val="Spistreci3"/>
        <w:rPr>
          <w:rFonts w:asciiTheme="minorHAnsi" w:eastAsiaTheme="minorEastAsia" w:hAnsiTheme="minorHAnsi" w:cstheme="minorBidi"/>
          <w:noProof/>
          <w:sz w:val="22"/>
          <w:lang w:eastAsia="pl-PL"/>
          <w14:ligatures w14:val="none"/>
        </w:rPr>
      </w:pPr>
      <w:hyperlink w:anchor="_Toc146623945" w:history="1">
        <w:r w:rsidRPr="00832728">
          <w:rPr>
            <w:rStyle w:val="Hipercze"/>
            <w:noProof/>
          </w:rPr>
          <w:t xml:space="preserve">3.2.5 </w:t>
        </w:r>
        <w:r w:rsidR="00B43823">
          <w:rPr>
            <w:rStyle w:val="Hipercze"/>
            <w:noProof/>
          </w:rPr>
          <w:t xml:space="preserve">      </w:t>
        </w:r>
        <w:r w:rsidRPr="00832728">
          <w:rPr>
            <w:rStyle w:val="Hipercze"/>
            <w:noProof/>
          </w:rPr>
          <w:t>Zaplecze dla potrzeb Wykonawcy</w:t>
        </w:r>
        <w:r>
          <w:rPr>
            <w:noProof/>
            <w:webHidden/>
          </w:rPr>
          <w:tab/>
        </w:r>
        <w:r>
          <w:rPr>
            <w:noProof/>
            <w:webHidden/>
          </w:rPr>
          <w:fldChar w:fldCharType="begin"/>
        </w:r>
        <w:r>
          <w:rPr>
            <w:noProof/>
            <w:webHidden/>
          </w:rPr>
          <w:instrText xml:space="preserve"> PAGEREF _Toc146623945 \h </w:instrText>
        </w:r>
        <w:r>
          <w:rPr>
            <w:noProof/>
            <w:webHidden/>
          </w:rPr>
        </w:r>
        <w:r>
          <w:rPr>
            <w:noProof/>
            <w:webHidden/>
          </w:rPr>
          <w:fldChar w:fldCharType="separate"/>
        </w:r>
        <w:r>
          <w:rPr>
            <w:noProof/>
            <w:webHidden/>
          </w:rPr>
          <w:t>26</w:t>
        </w:r>
        <w:r>
          <w:rPr>
            <w:noProof/>
            <w:webHidden/>
          </w:rPr>
          <w:fldChar w:fldCharType="end"/>
        </w:r>
      </w:hyperlink>
    </w:p>
    <w:p w14:paraId="49135294" w14:textId="0C31144F" w:rsidR="0007298A" w:rsidRDefault="0007298A">
      <w:pPr>
        <w:pStyle w:val="Spistreci3"/>
        <w:rPr>
          <w:rFonts w:asciiTheme="minorHAnsi" w:eastAsiaTheme="minorEastAsia" w:hAnsiTheme="minorHAnsi" w:cstheme="minorBidi"/>
          <w:noProof/>
          <w:sz w:val="22"/>
          <w:lang w:eastAsia="pl-PL"/>
          <w14:ligatures w14:val="none"/>
        </w:rPr>
      </w:pPr>
      <w:hyperlink w:anchor="_Toc146623946" w:history="1">
        <w:r w:rsidRPr="00832728">
          <w:rPr>
            <w:rStyle w:val="Hipercze"/>
            <w:noProof/>
          </w:rPr>
          <w:t xml:space="preserve">3.2.6 </w:t>
        </w:r>
        <w:r w:rsidR="00B43823">
          <w:rPr>
            <w:rStyle w:val="Hipercze"/>
            <w:noProof/>
          </w:rPr>
          <w:t xml:space="preserve">      </w:t>
        </w:r>
        <w:r w:rsidRPr="00832728">
          <w:rPr>
            <w:rStyle w:val="Hipercze"/>
            <w:noProof/>
          </w:rPr>
          <w:t>Plakatowanie i reklama</w:t>
        </w:r>
        <w:r>
          <w:rPr>
            <w:noProof/>
            <w:webHidden/>
          </w:rPr>
          <w:tab/>
        </w:r>
        <w:r>
          <w:rPr>
            <w:noProof/>
            <w:webHidden/>
          </w:rPr>
          <w:fldChar w:fldCharType="begin"/>
        </w:r>
        <w:r>
          <w:rPr>
            <w:noProof/>
            <w:webHidden/>
          </w:rPr>
          <w:instrText xml:space="preserve"> PAGEREF _Toc146623946 \h </w:instrText>
        </w:r>
        <w:r>
          <w:rPr>
            <w:noProof/>
            <w:webHidden/>
          </w:rPr>
        </w:r>
        <w:r>
          <w:rPr>
            <w:noProof/>
            <w:webHidden/>
          </w:rPr>
          <w:fldChar w:fldCharType="separate"/>
        </w:r>
        <w:r>
          <w:rPr>
            <w:noProof/>
            <w:webHidden/>
          </w:rPr>
          <w:t>27</w:t>
        </w:r>
        <w:r>
          <w:rPr>
            <w:noProof/>
            <w:webHidden/>
          </w:rPr>
          <w:fldChar w:fldCharType="end"/>
        </w:r>
      </w:hyperlink>
    </w:p>
    <w:p w14:paraId="0553DDD2" w14:textId="51E4DAE9" w:rsidR="0007298A" w:rsidRDefault="0007298A">
      <w:pPr>
        <w:pStyle w:val="Spistreci3"/>
        <w:rPr>
          <w:rFonts w:asciiTheme="minorHAnsi" w:eastAsiaTheme="minorEastAsia" w:hAnsiTheme="minorHAnsi" w:cstheme="minorBidi"/>
          <w:noProof/>
          <w:sz w:val="22"/>
          <w:lang w:eastAsia="pl-PL"/>
          <w14:ligatures w14:val="none"/>
        </w:rPr>
      </w:pPr>
      <w:hyperlink w:anchor="_Toc146623947" w:history="1">
        <w:r w:rsidRPr="00832728">
          <w:rPr>
            <w:rStyle w:val="Hipercze"/>
            <w:noProof/>
          </w:rPr>
          <w:t xml:space="preserve">3.2.7 </w:t>
        </w:r>
        <w:r w:rsidR="00B43823">
          <w:rPr>
            <w:rStyle w:val="Hipercze"/>
            <w:noProof/>
          </w:rPr>
          <w:t xml:space="preserve">      </w:t>
        </w:r>
        <w:r w:rsidRPr="00832728">
          <w:rPr>
            <w:rStyle w:val="Hipercze"/>
            <w:noProof/>
          </w:rPr>
          <w:t>Park maszynowy Wykonawcy</w:t>
        </w:r>
        <w:r>
          <w:rPr>
            <w:noProof/>
            <w:webHidden/>
          </w:rPr>
          <w:tab/>
        </w:r>
        <w:r>
          <w:rPr>
            <w:noProof/>
            <w:webHidden/>
          </w:rPr>
          <w:fldChar w:fldCharType="begin"/>
        </w:r>
        <w:r>
          <w:rPr>
            <w:noProof/>
            <w:webHidden/>
          </w:rPr>
          <w:instrText xml:space="preserve"> PAGEREF _Toc146623947 \h </w:instrText>
        </w:r>
        <w:r>
          <w:rPr>
            <w:noProof/>
            <w:webHidden/>
          </w:rPr>
        </w:r>
        <w:r>
          <w:rPr>
            <w:noProof/>
            <w:webHidden/>
          </w:rPr>
          <w:fldChar w:fldCharType="separate"/>
        </w:r>
        <w:r>
          <w:rPr>
            <w:noProof/>
            <w:webHidden/>
          </w:rPr>
          <w:t>27</w:t>
        </w:r>
        <w:r>
          <w:rPr>
            <w:noProof/>
            <w:webHidden/>
          </w:rPr>
          <w:fldChar w:fldCharType="end"/>
        </w:r>
      </w:hyperlink>
    </w:p>
    <w:p w14:paraId="7D7183E6"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48" w:history="1">
        <w:r w:rsidRPr="00832728">
          <w:rPr>
            <w:rStyle w:val="Hipercze"/>
            <w:noProof/>
          </w:rPr>
          <w:t>3.2.8</w:t>
        </w:r>
        <w:r>
          <w:rPr>
            <w:rFonts w:asciiTheme="minorHAnsi" w:eastAsiaTheme="minorEastAsia" w:hAnsiTheme="minorHAnsi" w:cstheme="minorBidi"/>
            <w:noProof/>
            <w:sz w:val="22"/>
            <w:lang w:eastAsia="pl-PL"/>
            <w14:ligatures w14:val="none"/>
          </w:rPr>
          <w:tab/>
        </w:r>
        <w:r w:rsidRPr="00832728">
          <w:rPr>
            <w:rStyle w:val="Hipercze"/>
            <w:noProof/>
          </w:rPr>
          <w:t>Dokumenty potwierdzające jakość</w:t>
        </w:r>
        <w:r>
          <w:rPr>
            <w:noProof/>
            <w:webHidden/>
          </w:rPr>
          <w:tab/>
        </w:r>
        <w:r>
          <w:rPr>
            <w:noProof/>
            <w:webHidden/>
          </w:rPr>
          <w:fldChar w:fldCharType="begin"/>
        </w:r>
        <w:r>
          <w:rPr>
            <w:noProof/>
            <w:webHidden/>
          </w:rPr>
          <w:instrText xml:space="preserve"> PAGEREF _Toc146623948 \h </w:instrText>
        </w:r>
        <w:r>
          <w:rPr>
            <w:noProof/>
            <w:webHidden/>
          </w:rPr>
        </w:r>
        <w:r>
          <w:rPr>
            <w:noProof/>
            <w:webHidden/>
          </w:rPr>
          <w:fldChar w:fldCharType="separate"/>
        </w:r>
        <w:r>
          <w:rPr>
            <w:noProof/>
            <w:webHidden/>
          </w:rPr>
          <w:t>27</w:t>
        </w:r>
        <w:r>
          <w:rPr>
            <w:noProof/>
            <w:webHidden/>
          </w:rPr>
          <w:fldChar w:fldCharType="end"/>
        </w:r>
      </w:hyperlink>
    </w:p>
    <w:p w14:paraId="06DDFAC1"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49" w:history="1">
        <w:r w:rsidRPr="00832728">
          <w:rPr>
            <w:rStyle w:val="Hipercze"/>
            <w:noProof/>
          </w:rPr>
          <w:t>3.3</w:t>
        </w:r>
        <w:r>
          <w:rPr>
            <w:rFonts w:asciiTheme="minorHAnsi" w:eastAsiaTheme="minorEastAsia" w:hAnsiTheme="minorHAnsi" w:cstheme="minorBidi"/>
            <w:noProof/>
            <w:sz w:val="22"/>
            <w:lang w:eastAsia="pl-PL"/>
            <w14:ligatures w14:val="none"/>
          </w:rPr>
          <w:tab/>
        </w:r>
        <w:r w:rsidRPr="00832728">
          <w:rPr>
            <w:rStyle w:val="Hipercze"/>
            <w:noProof/>
          </w:rPr>
          <w:t>Przeszkolenie personelu Zamawiającego w zakresie obsługi</w:t>
        </w:r>
        <w:r>
          <w:rPr>
            <w:noProof/>
            <w:webHidden/>
          </w:rPr>
          <w:tab/>
        </w:r>
        <w:r>
          <w:rPr>
            <w:noProof/>
            <w:webHidden/>
          </w:rPr>
          <w:fldChar w:fldCharType="begin"/>
        </w:r>
        <w:r>
          <w:rPr>
            <w:noProof/>
            <w:webHidden/>
          </w:rPr>
          <w:instrText xml:space="preserve"> PAGEREF _Toc146623949 \h </w:instrText>
        </w:r>
        <w:r>
          <w:rPr>
            <w:noProof/>
            <w:webHidden/>
          </w:rPr>
        </w:r>
        <w:r>
          <w:rPr>
            <w:noProof/>
            <w:webHidden/>
          </w:rPr>
          <w:fldChar w:fldCharType="separate"/>
        </w:r>
        <w:r>
          <w:rPr>
            <w:noProof/>
            <w:webHidden/>
          </w:rPr>
          <w:t>27</w:t>
        </w:r>
        <w:r>
          <w:rPr>
            <w:noProof/>
            <w:webHidden/>
          </w:rPr>
          <w:fldChar w:fldCharType="end"/>
        </w:r>
      </w:hyperlink>
    </w:p>
    <w:p w14:paraId="0CE97CAF"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50" w:history="1">
        <w:r w:rsidRPr="00832728">
          <w:rPr>
            <w:rStyle w:val="Hipercze"/>
            <w:noProof/>
          </w:rPr>
          <w:t>3.4</w:t>
        </w:r>
        <w:r>
          <w:rPr>
            <w:rFonts w:asciiTheme="minorHAnsi" w:eastAsiaTheme="minorEastAsia" w:hAnsiTheme="minorHAnsi" w:cstheme="minorBidi"/>
            <w:noProof/>
            <w:sz w:val="22"/>
            <w:lang w:eastAsia="pl-PL"/>
            <w14:ligatures w14:val="none"/>
          </w:rPr>
          <w:tab/>
        </w:r>
        <w:r w:rsidRPr="00832728">
          <w:rPr>
            <w:rStyle w:val="Hipercze"/>
            <w:noProof/>
          </w:rPr>
          <w:t>Dokumentacja po zakończeniu montażu</w:t>
        </w:r>
        <w:r>
          <w:rPr>
            <w:noProof/>
            <w:webHidden/>
          </w:rPr>
          <w:tab/>
        </w:r>
        <w:r>
          <w:rPr>
            <w:noProof/>
            <w:webHidden/>
          </w:rPr>
          <w:fldChar w:fldCharType="begin"/>
        </w:r>
        <w:r>
          <w:rPr>
            <w:noProof/>
            <w:webHidden/>
          </w:rPr>
          <w:instrText xml:space="preserve"> PAGEREF _Toc146623950 \h </w:instrText>
        </w:r>
        <w:r>
          <w:rPr>
            <w:noProof/>
            <w:webHidden/>
          </w:rPr>
        </w:r>
        <w:r>
          <w:rPr>
            <w:noProof/>
            <w:webHidden/>
          </w:rPr>
          <w:fldChar w:fldCharType="separate"/>
        </w:r>
        <w:r>
          <w:rPr>
            <w:noProof/>
            <w:webHidden/>
          </w:rPr>
          <w:t>28</w:t>
        </w:r>
        <w:r>
          <w:rPr>
            <w:noProof/>
            <w:webHidden/>
          </w:rPr>
          <w:fldChar w:fldCharType="end"/>
        </w:r>
      </w:hyperlink>
    </w:p>
    <w:p w14:paraId="7460EC62"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51" w:history="1">
        <w:r w:rsidRPr="00832728">
          <w:rPr>
            <w:rStyle w:val="Hipercze"/>
            <w:noProof/>
          </w:rPr>
          <w:t>3.5</w:t>
        </w:r>
        <w:r>
          <w:rPr>
            <w:rFonts w:asciiTheme="minorHAnsi" w:eastAsiaTheme="minorEastAsia" w:hAnsiTheme="minorHAnsi" w:cstheme="minorBidi"/>
            <w:noProof/>
            <w:sz w:val="22"/>
            <w:lang w:eastAsia="pl-PL"/>
            <w14:ligatures w14:val="none"/>
          </w:rPr>
          <w:tab/>
        </w:r>
        <w:r w:rsidRPr="00832728">
          <w:rPr>
            <w:rStyle w:val="Hipercze"/>
            <w:noProof/>
          </w:rPr>
          <w:t>Wymagania gwarancyjne</w:t>
        </w:r>
        <w:r>
          <w:rPr>
            <w:noProof/>
            <w:webHidden/>
          </w:rPr>
          <w:tab/>
        </w:r>
        <w:r>
          <w:rPr>
            <w:noProof/>
            <w:webHidden/>
          </w:rPr>
          <w:fldChar w:fldCharType="begin"/>
        </w:r>
        <w:r>
          <w:rPr>
            <w:noProof/>
            <w:webHidden/>
          </w:rPr>
          <w:instrText xml:space="preserve"> PAGEREF _Toc146623951 \h </w:instrText>
        </w:r>
        <w:r>
          <w:rPr>
            <w:noProof/>
            <w:webHidden/>
          </w:rPr>
        </w:r>
        <w:r>
          <w:rPr>
            <w:noProof/>
            <w:webHidden/>
          </w:rPr>
          <w:fldChar w:fldCharType="separate"/>
        </w:r>
        <w:r>
          <w:rPr>
            <w:noProof/>
            <w:webHidden/>
          </w:rPr>
          <w:t>29</w:t>
        </w:r>
        <w:r>
          <w:rPr>
            <w:noProof/>
            <w:webHidden/>
          </w:rPr>
          <w:fldChar w:fldCharType="end"/>
        </w:r>
      </w:hyperlink>
    </w:p>
    <w:p w14:paraId="45596F40" w14:textId="77777777" w:rsidR="0007298A" w:rsidRDefault="0007298A">
      <w:pPr>
        <w:pStyle w:val="Spistreci3"/>
        <w:rPr>
          <w:rFonts w:asciiTheme="minorHAnsi" w:eastAsiaTheme="minorEastAsia" w:hAnsiTheme="minorHAnsi" w:cstheme="minorBidi"/>
          <w:noProof/>
          <w:sz w:val="22"/>
          <w:lang w:eastAsia="pl-PL"/>
          <w14:ligatures w14:val="none"/>
        </w:rPr>
      </w:pPr>
      <w:hyperlink w:anchor="_Toc146623952" w:history="1">
        <w:r w:rsidRPr="00832728">
          <w:rPr>
            <w:rStyle w:val="Hipercze"/>
            <w:noProof/>
          </w:rPr>
          <w:t>3.5.1</w:t>
        </w:r>
        <w:r>
          <w:rPr>
            <w:rFonts w:asciiTheme="minorHAnsi" w:eastAsiaTheme="minorEastAsia" w:hAnsiTheme="minorHAnsi" w:cstheme="minorBidi"/>
            <w:noProof/>
            <w:sz w:val="22"/>
            <w:lang w:eastAsia="pl-PL"/>
            <w14:ligatures w14:val="none"/>
          </w:rPr>
          <w:tab/>
        </w:r>
        <w:r w:rsidRPr="00832728">
          <w:rPr>
            <w:rStyle w:val="Hipercze"/>
            <w:noProof/>
          </w:rPr>
          <w:t>Warunki gwarancji i serwisu</w:t>
        </w:r>
        <w:r>
          <w:rPr>
            <w:noProof/>
            <w:webHidden/>
          </w:rPr>
          <w:tab/>
        </w:r>
        <w:r>
          <w:rPr>
            <w:noProof/>
            <w:webHidden/>
          </w:rPr>
          <w:fldChar w:fldCharType="begin"/>
        </w:r>
        <w:r>
          <w:rPr>
            <w:noProof/>
            <w:webHidden/>
          </w:rPr>
          <w:instrText xml:space="preserve"> PAGEREF _Toc146623952 \h </w:instrText>
        </w:r>
        <w:r>
          <w:rPr>
            <w:noProof/>
            <w:webHidden/>
          </w:rPr>
        </w:r>
        <w:r>
          <w:rPr>
            <w:noProof/>
            <w:webHidden/>
          </w:rPr>
          <w:fldChar w:fldCharType="separate"/>
        </w:r>
        <w:r>
          <w:rPr>
            <w:noProof/>
            <w:webHidden/>
          </w:rPr>
          <w:t>29</w:t>
        </w:r>
        <w:r>
          <w:rPr>
            <w:noProof/>
            <w:webHidden/>
          </w:rPr>
          <w:fldChar w:fldCharType="end"/>
        </w:r>
      </w:hyperlink>
    </w:p>
    <w:p w14:paraId="130DC9A3" w14:textId="77777777" w:rsidR="0007298A" w:rsidRDefault="0007298A">
      <w:pPr>
        <w:pStyle w:val="Spistreci2"/>
        <w:tabs>
          <w:tab w:val="left" w:pos="880"/>
          <w:tab w:val="right" w:leader="dot" w:pos="9061"/>
        </w:tabs>
        <w:rPr>
          <w:rFonts w:asciiTheme="minorHAnsi" w:eastAsiaTheme="minorEastAsia" w:hAnsiTheme="minorHAnsi" w:cstheme="minorBidi"/>
          <w:noProof/>
          <w:sz w:val="22"/>
          <w:lang w:eastAsia="pl-PL"/>
          <w14:ligatures w14:val="none"/>
        </w:rPr>
      </w:pPr>
      <w:hyperlink w:anchor="_Toc146623953" w:history="1">
        <w:r w:rsidRPr="00832728">
          <w:rPr>
            <w:rStyle w:val="Hipercze"/>
            <w:noProof/>
          </w:rPr>
          <w:t>3.6</w:t>
        </w:r>
        <w:r>
          <w:rPr>
            <w:rFonts w:asciiTheme="minorHAnsi" w:eastAsiaTheme="minorEastAsia" w:hAnsiTheme="minorHAnsi" w:cstheme="minorBidi"/>
            <w:noProof/>
            <w:sz w:val="22"/>
            <w:lang w:eastAsia="pl-PL"/>
            <w14:ligatures w14:val="none"/>
          </w:rPr>
          <w:tab/>
        </w:r>
        <w:r w:rsidRPr="00832728">
          <w:rPr>
            <w:rStyle w:val="Hipercze"/>
            <w:noProof/>
          </w:rPr>
          <w:t>Odbiór końcowy</w:t>
        </w:r>
        <w:r>
          <w:rPr>
            <w:noProof/>
            <w:webHidden/>
          </w:rPr>
          <w:tab/>
        </w:r>
        <w:r>
          <w:rPr>
            <w:noProof/>
            <w:webHidden/>
          </w:rPr>
          <w:fldChar w:fldCharType="begin"/>
        </w:r>
        <w:r>
          <w:rPr>
            <w:noProof/>
            <w:webHidden/>
          </w:rPr>
          <w:instrText xml:space="preserve"> PAGEREF _Toc146623953 \h </w:instrText>
        </w:r>
        <w:r>
          <w:rPr>
            <w:noProof/>
            <w:webHidden/>
          </w:rPr>
        </w:r>
        <w:r>
          <w:rPr>
            <w:noProof/>
            <w:webHidden/>
          </w:rPr>
          <w:fldChar w:fldCharType="separate"/>
        </w:r>
        <w:r>
          <w:rPr>
            <w:noProof/>
            <w:webHidden/>
          </w:rPr>
          <w:t>29</w:t>
        </w:r>
        <w:r>
          <w:rPr>
            <w:noProof/>
            <w:webHidden/>
          </w:rPr>
          <w:fldChar w:fldCharType="end"/>
        </w:r>
      </w:hyperlink>
    </w:p>
    <w:p w14:paraId="12FD2E76" w14:textId="77777777" w:rsidR="0007298A" w:rsidRDefault="0007298A">
      <w:pPr>
        <w:pStyle w:val="Spistreci1"/>
        <w:rPr>
          <w:rFonts w:asciiTheme="minorHAnsi" w:eastAsiaTheme="minorEastAsia" w:hAnsiTheme="minorHAnsi" w:cstheme="minorBidi"/>
          <w:noProof/>
          <w:sz w:val="22"/>
          <w:lang w:eastAsia="pl-PL"/>
          <w14:ligatures w14:val="none"/>
        </w:rPr>
      </w:pPr>
      <w:hyperlink w:anchor="_Toc146623954" w:history="1">
        <w:r w:rsidRPr="00832728">
          <w:rPr>
            <w:rStyle w:val="Hipercze"/>
            <w:noProof/>
          </w:rPr>
          <w:t>4</w:t>
        </w:r>
        <w:r>
          <w:rPr>
            <w:rFonts w:asciiTheme="minorHAnsi" w:eastAsiaTheme="minorEastAsia" w:hAnsiTheme="minorHAnsi" w:cstheme="minorBidi"/>
            <w:noProof/>
            <w:sz w:val="22"/>
            <w:lang w:eastAsia="pl-PL"/>
            <w14:ligatures w14:val="none"/>
          </w:rPr>
          <w:tab/>
        </w:r>
        <w:r w:rsidRPr="00832728">
          <w:rPr>
            <w:rStyle w:val="Hipercze"/>
            <w:noProof/>
          </w:rPr>
          <w:t>Przepisy prawne i normy związane z projektowaniem i wykonaniem zamierzenia budowlanego</w:t>
        </w:r>
        <w:r>
          <w:rPr>
            <w:noProof/>
            <w:webHidden/>
          </w:rPr>
          <w:tab/>
        </w:r>
        <w:r>
          <w:rPr>
            <w:noProof/>
            <w:webHidden/>
          </w:rPr>
          <w:fldChar w:fldCharType="begin"/>
        </w:r>
        <w:r>
          <w:rPr>
            <w:noProof/>
            <w:webHidden/>
          </w:rPr>
          <w:instrText xml:space="preserve"> PAGEREF _Toc146623954 \h </w:instrText>
        </w:r>
        <w:r>
          <w:rPr>
            <w:noProof/>
            <w:webHidden/>
          </w:rPr>
        </w:r>
        <w:r>
          <w:rPr>
            <w:noProof/>
            <w:webHidden/>
          </w:rPr>
          <w:fldChar w:fldCharType="separate"/>
        </w:r>
        <w:r>
          <w:rPr>
            <w:noProof/>
            <w:webHidden/>
          </w:rPr>
          <w:t>30</w:t>
        </w:r>
        <w:r>
          <w:rPr>
            <w:noProof/>
            <w:webHidden/>
          </w:rPr>
          <w:fldChar w:fldCharType="end"/>
        </w:r>
      </w:hyperlink>
    </w:p>
    <w:p w14:paraId="5B7BFEBE" w14:textId="77777777" w:rsidR="00D62C69" w:rsidRPr="00025F81" w:rsidRDefault="00D62C69" w:rsidP="00D62C69">
      <w:pPr>
        <w:spacing w:line="276" w:lineRule="auto"/>
        <w:rPr>
          <w:b/>
          <w:lang w:val="en-GB"/>
        </w:rPr>
      </w:pPr>
      <w:r w:rsidRPr="00025F81">
        <w:rPr>
          <w:b/>
          <w:bCs/>
          <w:noProof/>
          <w:lang w:val="en-GB"/>
        </w:rPr>
        <w:fldChar w:fldCharType="end"/>
      </w:r>
    </w:p>
    <w:p w14:paraId="3EE89EEF" w14:textId="77777777" w:rsidR="00D62C69" w:rsidRPr="00025F81" w:rsidRDefault="00D62C69" w:rsidP="00D62C69">
      <w:pPr>
        <w:jc w:val="left"/>
        <w:rPr>
          <w:b/>
          <w:lang w:val="en-GB"/>
        </w:rPr>
      </w:pPr>
      <w:proofErr w:type="spellStart"/>
      <w:r w:rsidRPr="00025F81">
        <w:rPr>
          <w:b/>
          <w:lang w:val="en-GB"/>
        </w:rPr>
        <w:t>Spis</w:t>
      </w:r>
      <w:proofErr w:type="spellEnd"/>
      <w:r w:rsidRPr="00025F81">
        <w:rPr>
          <w:b/>
          <w:lang w:val="en-GB"/>
        </w:rPr>
        <w:t xml:space="preserve"> </w:t>
      </w:r>
      <w:proofErr w:type="spellStart"/>
      <w:r w:rsidRPr="00025F81">
        <w:rPr>
          <w:b/>
          <w:lang w:val="en-GB"/>
        </w:rPr>
        <w:t>rysunków</w:t>
      </w:r>
      <w:proofErr w:type="spellEnd"/>
    </w:p>
    <w:p w14:paraId="53C51AA2" w14:textId="77777777" w:rsidR="0007298A" w:rsidRDefault="00D62C69">
      <w:pPr>
        <w:pStyle w:val="Spisilustracji"/>
        <w:tabs>
          <w:tab w:val="left" w:pos="1320"/>
          <w:tab w:val="right" w:leader="dot" w:pos="9061"/>
        </w:tabs>
        <w:rPr>
          <w:rFonts w:asciiTheme="minorHAnsi" w:eastAsiaTheme="minorEastAsia" w:hAnsiTheme="minorHAnsi" w:cstheme="minorBidi"/>
          <w:noProof/>
          <w:sz w:val="22"/>
          <w:lang w:eastAsia="pl-PL"/>
          <w14:ligatures w14:val="none"/>
        </w:rPr>
      </w:pPr>
      <w:r w:rsidRPr="00025F81">
        <w:rPr>
          <w:lang w:val="en-GB"/>
        </w:rPr>
        <w:fldChar w:fldCharType="begin"/>
      </w:r>
      <w:r w:rsidRPr="00025F81">
        <w:rPr>
          <w:lang w:val="en-GB"/>
        </w:rPr>
        <w:instrText xml:space="preserve"> TOC \h \z \c "Rysunek" </w:instrText>
      </w:r>
      <w:r w:rsidRPr="00025F81">
        <w:rPr>
          <w:lang w:val="en-GB"/>
        </w:rPr>
        <w:fldChar w:fldCharType="separate"/>
      </w:r>
      <w:hyperlink w:anchor="_Toc146623955" w:history="1">
        <w:r w:rsidR="0007298A" w:rsidRPr="0054294C">
          <w:rPr>
            <w:rStyle w:val="Hipercze"/>
            <w:noProof/>
          </w:rPr>
          <w:t>Rysunek 1</w:t>
        </w:r>
        <w:r w:rsidR="0007298A">
          <w:rPr>
            <w:rFonts w:asciiTheme="minorHAnsi" w:eastAsiaTheme="minorEastAsia" w:hAnsiTheme="minorHAnsi" w:cstheme="minorBidi"/>
            <w:noProof/>
            <w:sz w:val="22"/>
            <w:lang w:eastAsia="pl-PL"/>
            <w14:ligatures w14:val="none"/>
          </w:rPr>
          <w:tab/>
        </w:r>
        <w:r w:rsidR="0007298A" w:rsidRPr="0054294C">
          <w:rPr>
            <w:rStyle w:val="Hipercze"/>
            <w:noProof/>
          </w:rPr>
          <w:t>Lokalizacja planowanego przedsięwzięcia na mapie satelitarnej</w:t>
        </w:r>
        <w:r w:rsidR="0007298A">
          <w:rPr>
            <w:noProof/>
            <w:webHidden/>
          </w:rPr>
          <w:tab/>
        </w:r>
        <w:r w:rsidR="0007298A">
          <w:rPr>
            <w:noProof/>
            <w:webHidden/>
          </w:rPr>
          <w:fldChar w:fldCharType="begin"/>
        </w:r>
        <w:r w:rsidR="0007298A">
          <w:rPr>
            <w:noProof/>
            <w:webHidden/>
          </w:rPr>
          <w:instrText xml:space="preserve"> PAGEREF _Toc146623955 \h </w:instrText>
        </w:r>
        <w:r w:rsidR="0007298A">
          <w:rPr>
            <w:noProof/>
            <w:webHidden/>
          </w:rPr>
        </w:r>
        <w:r w:rsidR="0007298A">
          <w:rPr>
            <w:noProof/>
            <w:webHidden/>
          </w:rPr>
          <w:fldChar w:fldCharType="separate"/>
        </w:r>
        <w:r w:rsidR="0007298A">
          <w:rPr>
            <w:noProof/>
            <w:webHidden/>
          </w:rPr>
          <w:t>12</w:t>
        </w:r>
        <w:r w:rsidR="0007298A">
          <w:rPr>
            <w:noProof/>
            <w:webHidden/>
          </w:rPr>
          <w:fldChar w:fldCharType="end"/>
        </w:r>
      </w:hyperlink>
    </w:p>
    <w:p w14:paraId="4B9B9829" w14:textId="77777777" w:rsidR="0007298A" w:rsidRDefault="0007298A">
      <w:pPr>
        <w:pStyle w:val="Spisilustracji"/>
        <w:tabs>
          <w:tab w:val="left" w:pos="1320"/>
          <w:tab w:val="right" w:leader="dot" w:pos="9061"/>
        </w:tabs>
        <w:rPr>
          <w:rFonts w:asciiTheme="minorHAnsi" w:eastAsiaTheme="minorEastAsia" w:hAnsiTheme="minorHAnsi" w:cstheme="minorBidi"/>
          <w:noProof/>
          <w:sz w:val="22"/>
          <w:lang w:eastAsia="pl-PL"/>
          <w14:ligatures w14:val="none"/>
        </w:rPr>
      </w:pPr>
      <w:hyperlink w:anchor="_Toc146623956" w:history="1">
        <w:r w:rsidRPr="0054294C">
          <w:rPr>
            <w:rStyle w:val="Hipercze"/>
            <w:noProof/>
          </w:rPr>
          <w:t>Rysunek 2</w:t>
        </w:r>
        <w:r>
          <w:rPr>
            <w:rFonts w:asciiTheme="minorHAnsi" w:eastAsiaTheme="minorEastAsia" w:hAnsiTheme="minorHAnsi" w:cstheme="minorBidi"/>
            <w:noProof/>
            <w:sz w:val="22"/>
            <w:lang w:eastAsia="pl-PL"/>
            <w14:ligatures w14:val="none"/>
          </w:rPr>
          <w:tab/>
        </w:r>
        <w:r w:rsidRPr="0054294C">
          <w:rPr>
            <w:rStyle w:val="Hipercze"/>
            <w:noProof/>
          </w:rPr>
          <w:t>Aktualny stan zagospodarowania terenu instalacji do przetwarzania odpadów komunalnych w miejscowości Gwiazdowo – rejon hali poddawanej modernizacji</w:t>
        </w:r>
        <w:r>
          <w:rPr>
            <w:noProof/>
            <w:webHidden/>
          </w:rPr>
          <w:tab/>
        </w:r>
        <w:r>
          <w:rPr>
            <w:noProof/>
            <w:webHidden/>
          </w:rPr>
          <w:fldChar w:fldCharType="begin"/>
        </w:r>
        <w:r>
          <w:rPr>
            <w:noProof/>
            <w:webHidden/>
          </w:rPr>
          <w:instrText xml:space="preserve"> PAGEREF _Toc146623956 \h </w:instrText>
        </w:r>
        <w:r>
          <w:rPr>
            <w:noProof/>
            <w:webHidden/>
          </w:rPr>
        </w:r>
        <w:r>
          <w:rPr>
            <w:noProof/>
            <w:webHidden/>
          </w:rPr>
          <w:fldChar w:fldCharType="separate"/>
        </w:r>
        <w:r>
          <w:rPr>
            <w:noProof/>
            <w:webHidden/>
          </w:rPr>
          <w:t>13</w:t>
        </w:r>
        <w:r>
          <w:rPr>
            <w:noProof/>
            <w:webHidden/>
          </w:rPr>
          <w:fldChar w:fldCharType="end"/>
        </w:r>
      </w:hyperlink>
    </w:p>
    <w:p w14:paraId="2B293889" w14:textId="77777777" w:rsidR="0007298A" w:rsidRDefault="0007298A">
      <w:pPr>
        <w:pStyle w:val="Spisilustracji"/>
        <w:tabs>
          <w:tab w:val="left" w:pos="1320"/>
          <w:tab w:val="right" w:leader="dot" w:pos="9061"/>
        </w:tabs>
        <w:rPr>
          <w:rFonts w:asciiTheme="minorHAnsi" w:eastAsiaTheme="minorEastAsia" w:hAnsiTheme="minorHAnsi" w:cstheme="minorBidi"/>
          <w:noProof/>
          <w:sz w:val="22"/>
          <w:lang w:eastAsia="pl-PL"/>
          <w14:ligatures w14:val="none"/>
        </w:rPr>
      </w:pPr>
      <w:hyperlink w:anchor="_Toc146623957" w:history="1">
        <w:r w:rsidRPr="0054294C">
          <w:rPr>
            <w:rStyle w:val="Hipercze"/>
            <w:noProof/>
          </w:rPr>
          <w:t>Rysunek 3</w:t>
        </w:r>
        <w:r>
          <w:rPr>
            <w:rFonts w:asciiTheme="minorHAnsi" w:eastAsiaTheme="minorEastAsia" w:hAnsiTheme="minorHAnsi" w:cstheme="minorBidi"/>
            <w:noProof/>
            <w:sz w:val="22"/>
            <w:lang w:eastAsia="pl-PL"/>
            <w14:ligatures w14:val="none"/>
          </w:rPr>
          <w:tab/>
        </w:r>
        <w:r w:rsidRPr="0054294C">
          <w:rPr>
            <w:rStyle w:val="Hipercze"/>
            <w:noProof/>
          </w:rPr>
          <w:t>Wykres średnich temperatur i opadów w Gminie Sławno</w:t>
        </w:r>
        <w:r>
          <w:rPr>
            <w:noProof/>
            <w:webHidden/>
          </w:rPr>
          <w:tab/>
        </w:r>
        <w:r>
          <w:rPr>
            <w:noProof/>
            <w:webHidden/>
          </w:rPr>
          <w:fldChar w:fldCharType="begin"/>
        </w:r>
        <w:r>
          <w:rPr>
            <w:noProof/>
            <w:webHidden/>
          </w:rPr>
          <w:instrText xml:space="preserve"> PAGEREF _Toc146623957 \h </w:instrText>
        </w:r>
        <w:r>
          <w:rPr>
            <w:noProof/>
            <w:webHidden/>
          </w:rPr>
        </w:r>
        <w:r>
          <w:rPr>
            <w:noProof/>
            <w:webHidden/>
          </w:rPr>
          <w:fldChar w:fldCharType="separate"/>
        </w:r>
        <w:r>
          <w:rPr>
            <w:noProof/>
            <w:webHidden/>
          </w:rPr>
          <w:t>15</w:t>
        </w:r>
        <w:r>
          <w:rPr>
            <w:noProof/>
            <w:webHidden/>
          </w:rPr>
          <w:fldChar w:fldCharType="end"/>
        </w:r>
      </w:hyperlink>
    </w:p>
    <w:p w14:paraId="676A98DD" w14:textId="77777777" w:rsidR="0007298A" w:rsidRDefault="0007298A">
      <w:pPr>
        <w:pStyle w:val="Spisilustracji"/>
        <w:tabs>
          <w:tab w:val="left" w:pos="1320"/>
          <w:tab w:val="right" w:leader="dot" w:pos="9061"/>
        </w:tabs>
        <w:rPr>
          <w:rFonts w:asciiTheme="minorHAnsi" w:eastAsiaTheme="minorEastAsia" w:hAnsiTheme="minorHAnsi" w:cstheme="minorBidi"/>
          <w:noProof/>
          <w:sz w:val="22"/>
          <w:lang w:eastAsia="pl-PL"/>
          <w14:ligatures w14:val="none"/>
        </w:rPr>
      </w:pPr>
      <w:hyperlink w:anchor="_Toc146623958" w:history="1">
        <w:r w:rsidRPr="0054294C">
          <w:rPr>
            <w:rStyle w:val="Hipercze"/>
            <w:noProof/>
          </w:rPr>
          <w:t>Rysunek 4</w:t>
        </w:r>
        <w:r>
          <w:rPr>
            <w:rFonts w:asciiTheme="minorHAnsi" w:eastAsiaTheme="minorEastAsia" w:hAnsiTheme="minorHAnsi" w:cstheme="minorBidi"/>
            <w:noProof/>
            <w:sz w:val="22"/>
            <w:lang w:eastAsia="pl-PL"/>
            <w14:ligatures w14:val="none"/>
          </w:rPr>
          <w:tab/>
        </w:r>
        <w:r w:rsidRPr="0054294C">
          <w:rPr>
            <w:rStyle w:val="Hipercze"/>
            <w:noProof/>
          </w:rPr>
          <w:t>Widok wjazdu do hali rozładunkowej – południowa strona hali (lewa fotografia widok od zewnątrz, prawa fotografia widok od wewnątrz hali – widoczny rygiel stalowy nad otworem wjazdowym)</w:t>
        </w:r>
        <w:r>
          <w:rPr>
            <w:noProof/>
            <w:webHidden/>
          </w:rPr>
          <w:tab/>
        </w:r>
        <w:r>
          <w:rPr>
            <w:noProof/>
            <w:webHidden/>
          </w:rPr>
          <w:fldChar w:fldCharType="begin"/>
        </w:r>
        <w:r>
          <w:rPr>
            <w:noProof/>
            <w:webHidden/>
          </w:rPr>
          <w:instrText xml:space="preserve"> PAGEREF _Toc146623958 \h </w:instrText>
        </w:r>
        <w:r>
          <w:rPr>
            <w:noProof/>
            <w:webHidden/>
          </w:rPr>
        </w:r>
        <w:r>
          <w:rPr>
            <w:noProof/>
            <w:webHidden/>
          </w:rPr>
          <w:fldChar w:fldCharType="separate"/>
        </w:r>
        <w:r>
          <w:rPr>
            <w:noProof/>
            <w:webHidden/>
          </w:rPr>
          <w:t>16</w:t>
        </w:r>
        <w:r>
          <w:rPr>
            <w:noProof/>
            <w:webHidden/>
          </w:rPr>
          <w:fldChar w:fldCharType="end"/>
        </w:r>
      </w:hyperlink>
    </w:p>
    <w:p w14:paraId="7F773FDB" w14:textId="77777777" w:rsidR="0007298A" w:rsidRDefault="0007298A">
      <w:pPr>
        <w:pStyle w:val="Spisilustracji"/>
        <w:tabs>
          <w:tab w:val="left" w:pos="1320"/>
          <w:tab w:val="right" w:leader="dot" w:pos="9061"/>
        </w:tabs>
        <w:rPr>
          <w:rFonts w:asciiTheme="minorHAnsi" w:eastAsiaTheme="minorEastAsia" w:hAnsiTheme="minorHAnsi" w:cstheme="minorBidi"/>
          <w:noProof/>
          <w:sz w:val="22"/>
          <w:lang w:eastAsia="pl-PL"/>
          <w14:ligatures w14:val="none"/>
        </w:rPr>
      </w:pPr>
      <w:hyperlink w:anchor="_Toc146623959" w:history="1">
        <w:r w:rsidRPr="0054294C">
          <w:rPr>
            <w:rStyle w:val="Hipercze"/>
            <w:noProof/>
          </w:rPr>
          <w:t>Rysunek 5</w:t>
        </w:r>
        <w:r>
          <w:rPr>
            <w:rFonts w:asciiTheme="minorHAnsi" w:eastAsiaTheme="minorEastAsia" w:hAnsiTheme="minorHAnsi" w:cstheme="minorBidi"/>
            <w:noProof/>
            <w:sz w:val="22"/>
            <w:lang w:eastAsia="pl-PL"/>
            <w14:ligatures w14:val="none"/>
          </w:rPr>
          <w:tab/>
        </w:r>
        <w:r w:rsidRPr="0054294C">
          <w:rPr>
            <w:rStyle w:val="Hipercze"/>
            <w:noProof/>
          </w:rPr>
          <w:t>Otwór wjazdowy we wschodniej ścianie hali (lewa fotografia widok od zewnątrz, prawa fotografia widok od wewnątrz)</w:t>
        </w:r>
        <w:r>
          <w:rPr>
            <w:noProof/>
            <w:webHidden/>
          </w:rPr>
          <w:tab/>
        </w:r>
        <w:r>
          <w:rPr>
            <w:noProof/>
            <w:webHidden/>
          </w:rPr>
          <w:fldChar w:fldCharType="begin"/>
        </w:r>
        <w:r>
          <w:rPr>
            <w:noProof/>
            <w:webHidden/>
          </w:rPr>
          <w:instrText xml:space="preserve"> PAGEREF _Toc146623959 \h </w:instrText>
        </w:r>
        <w:r>
          <w:rPr>
            <w:noProof/>
            <w:webHidden/>
          </w:rPr>
        </w:r>
        <w:r>
          <w:rPr>
            <w:noProof/>
            <w:webHidden/>
          </w:rPr>
          <w:fldChar w:fldCharType="separate"/>
        </w:r>
        <w:r>
          <w:rPr>
            <w:noProof/>
            <w:webHidden/>
          </w:rPr>
          <w:t>17</w:t>
        </w:r>
        <w:r>
          <w:rPr>
            <w:noProof/>
            <w:webHidden/>
          </w:rPr>
          <w:fldChar w:fldCharType="end"/>
        </w:r>
      </w:hyperlink>
    </w:p>
    <w:p w14:paraId="4BB7F2D2" w14:textId="77777777" w:rsidR="00D62C69" w:rsidRDefault="00D62C69" w:rsidP="00D62C69">
      <w:pPr>
        <w:ind w:left="1276" w:hanging="1276"/>
        <w:rPr>
          <w:lang w:val="en-GB"/>
        </w:rPr>
      </w:pPr>
      <w:r w:rsidRPr="00025F81">
        <w:rPr>
          <w:lang w:val="en-GB"/>
        </w:rPr>
        <w:fldChar w:fldCharType="end"/>
      </w:r>
      <w:r w:rsidRPr="00025F81">
        <w:rPr>
          <w:lang w:val="en-GB"/>
        </w:rPr>
        <w:br w:type="page"/>
      </w:r>
    </w:p>
    <w:p w14:paraId="6AEB2FEA" w14:textId="149775B4" w:rsidR="00D62C69" w:rsidRPr="00396C97" w:rsidRDefault="00D62C69" w:rsidP="00D62C69">
      <w:pPr>
        <w:jc w:val="left"/>
        <w:rPr>
          <w:b/>
        </w:rPr>
      </w:pPr>
      <w:r w:rsidRPr="00396C97">
        <w:rPr>
          <w:b/>
        </w:rPr>
        <w:lastRenderedPageBreak/>
        <w:t>Słowniczek</w:t>
      </w:r>
      <w:r>
        <w:rPr>
          <w:b/>
        </w:rPr>
        <w:t xml:space="preserve"> skrótów i</w:t>
      </w:r>
      <w:r w:rsidRPr="00396C97">
        <w:rPr>
          <w:b/>
        </w:rPr>
        <w:t xml:space="preserve"> pojęć:</w:t>
      </w:r>
    </w:p>
    <w:tbl>
      <w:tblPr>
        <w:tblW w:w="0" w:type="auto"/>
        <w:tblLook w:val="04A0" w:firstRow="1" w:lastRow="0" w:firstColumn="1" w:lastColumn="0" w:noHBand="0" w:noVBand="1"/>
      </w:tblPr>
      <w:tblGrid>
        <w:gridCol w:w="1985"/>
        <w:gridCol w:w="7076"/>
      </w:tblGrid>
      <w:tr w:rsidR="00D62C69" w:rsidRPr="0082448E" w14:paraId="355DFF11" w14:textId="77777777" w:rsidTr="002D49D9">
        <w:tc>
          <w:tcPr>
            <w:tcW w:w="1985" w:type="dxa"/>
            <w:tcBorders>
              <w:right w:val="single" w:sz="4" w:space="0" w:color="auto"/>
            </w:tcBorders>
            <w:shd w:val="clear" w:color="auto" w:fill="D9E2F3" w:themeFill="accent1" w:themeFillTint="33"/>
            <w:tcMar>
              <w:left w:w="28" w:type="dxa"/>
              <w:right w:w="28" w:type="dxa"/>
            </w:tcMar>
          </w:tcPr>
          <w:p w14:paraId="5B9A04BD" w14:textId="77777777" w:rsidR="00D62C69" w:rsidRDefault="00D62C69" w:rsidP="002D49D9">
            <w:pPr>
              <w:spacing w:before="40" w:after="40" w:line="240" w:lineRule="auto"/>
              <w:rPr>
                <w:rFonts w:cs="Segoe UI"/>
                <w:b/>
                <w:bCs/>
                <w:sz w:val="18"/>
                <w:szCs w:val="18"/>
              </w:rPr>
            </w:pPr>
            <w:r>
              <w:rPr>
                <w:rFonts w:cs="Segoe UI"/>
                <w:b/>
                <w:bCs/>
                <w:sz w:val="18"/>
                <w:szCs w:val="18"/>
              </w:rPr>
              <w:t>BAT</w:t>
            </w:r>
          </w:p>
        </w:tc>
        <w:tc>
          <w:tcPr>
            <w:tcW w:w="7076" w:type="dxa"/>
            <w:tcBorders>
              <w:left w:val="single" w:sz="4" w:space="0" w:color="auto"/>
            </w:tcBorders>
            <w:shd w:val="clear" w:color="auto" w:fill="auto"/>
          </w:tcPr>
          <w:p w14:paraId="3EB4B3AE" w14:textId="77777777" w:rsidR="00D62C69" w:rsidRDefault="00D62C69" w:rsidP="002D49D9">
            <w:pPr>
              <w:spacing w:before="40" w:after="40" w:line="240" w:lineRule="auto"/>
              <w:rPr>
                <w:rFonts w:cs="Segoe UI"/>
                <w:sz w:val="18"/>
                <w:szCs w:val="18"/>
              </w:rPr>
            </w:pPr>
            <w:r>
              <w:rPr>
                <w:rFonts w:cs="Segoe UI"/>
                <w:sz w:val="18"/>
                <w:szCs w:val="18"/>
              </w:rPr>
              <w:t xml:space="preserve">Najlepsza Dostępna Technika (Best </w:t>
            </w:r>
            <w:proofErr w:type="spellStart"/>
            <w:r>
              <w:rPr>
                <w:rFonts w:cs="Segoe UI"/>
                <w:sz w:val="18"/>
                <w:szCs w:val="18"/>
              </w:rPr>
              <w:t>Available</w:t>
            </w:r>
            <w:proofErr w:type="spellEnd"/>
            <w:r>
              <w:rPr>
                <w:rFonts w:cs="Segoe UI"/>
                <w:sz w:val="18"/>
                <w:szCs w:val="18"/>
              </w:rPr>
              <w:t xml:space="preserve"> </w:t>
            </w:r>
            <w:proofErr w:type="spellStart"/>
            <w:r>
              <w:rPr>
                <w:rFonts w:cs="Segoe UI"/>
                <w:sz w:val="18"/>
                <w:szCs w:val="18"/>
              </w:rPr>
              <w:t>Technics</w:t>
            </w:r>
            <w:proofErr w:type="spellEnd"/>
            <w:r>
              <w:rPr>
                <w:rFonts w:cs="Segoe UI"/>
                <w:sz w:val="18"/>
                <w:szCs w:val="18"/>
              </w:rPr>
              <w:t>)</w:t>
            </w:r>
          </w:p>
        </w:tc>
      </w:tr>
      <w:tr w:rsidR="00D62C69" w:rsidRPr="0082448E" w14:paraId="6F3635A8" w14:textId="77777777" w:rsidTr="002D49D9">
        <w:tc>
          <w:tcPr>
            <w:tcW w:w="1985" w:type="dxa"/>
            <w:tcBorders>
              <w:right w:val="single" w:sz="4" w:space="0" w:color="auto"/>
            </w:tcBorders>
            <w:shd w:val="clear" w:color="auto" w:fill="D9E2F3" w:themeFill="accent1" w:themeFillTint="33"/>
            <w:tcMar>
              <w:left w:w="28" w:type="dxa"/>
              <w:right w:w="28" w:type="dxa"/>
            </w:tcMar>
          </w:tcPr>
          <w:p w14:paraId="720EF562" w14:textId="77777777" w:rsidR="00D62C69" w:rsidRDefault="00D62C69" w:rsidP="002D49D9">
            <w:pPr>
              <w:spacing w:before="40" w:after="40" w:line="240" w:lineRule="auto"/>
              <w:rPr>
                <w:rFonts w:cs="Segoe UI"/>
                <w:b/>
                <w:bCs/>
                <w:sz w:val="18"/>
                <w:szCs w:val="18"/>
              </w:rPr>
            </w:pPr>
            <w:r>
              <w:rPr>
                <w:rFonts w:cs="Segoe UI"/>
                <w:b/>
                <w:bCs/>
                <w:sz w:val="18"/>
                <w:szCs w:val="18"/>
              </w:rPr>
              <w:t>BHP</w:t>
            </w:r>
          </w:p>
        </w:tc>
        <w:tc>
          <w:tcPr>
            <w:tcW w:w="7076" w:type="dxa"/>
            <w:tcBorders>
              <w:left w:val="single" w:sz="4" w:space="0" w:color="auto"/>
            </w:tcBorders>
            <w:shd w:val="clear" w:color="auto" w:fill="auto"/>
          </w:tcPr>
          <w:p w14:paraId="42E89202" w14:textId="77777777" w:rsidR="00D62C69" w:rsidRDefault="00D62C69" w:rsidP="002D49D9">
            <w:pPr>
              <w:spacing w:before="40" w:after="40" w:line="240" w:lineRule="auto"/>
              <w:rPr>
                <w:rFonts w:cs="Segoe UI"/>
                <w:sz w:val="18"/>
                <w:szCs w:val="18"/>
              </w:rPr>
            </w:pPr>
            <w:r>
              <w:rPr>
                <w:rFonts w:cs="Segoe UI"/>
                <w:sz w:val="18"/>
                <w:szCs w:val="18"/>
              </w:rPr>
              <w:t>Bezpieczeństwo i higiena pracy</w:t>
            </w:r>
          </w:p>
        </w:tc>
      </w:tr>
      <w:tr w:rsidR="00D62C69" w:rsidRPr="0082448E" w14:paraId="0BFB83F7" w14:textId="77777777" w:rsidTr="002D49D9">
        <w:tc>
          <w:tcPr>
            <w:tcW w:w="1985" w:type="dxa"/>
            <w:tcBorders>
              <w:right w:val="single" w:sz="4" w:space="0" w:color="auto"/>
            </w:tcBorders>
            <w:shd w:val="clear" w:color="auto" w:fill="D9E2F3" w:themeFill="accent1" w:themeFillTint="33"/>
            <w:tcMar>
              <w:left w:w="28" w:type="dxa"/>
              <w:right w:w="28" w:type="dxa"/>
            </w:tcMar>
          </w:tcPr>
          <w:p w14:paraId="0DB5738F" w14:textId="77777777" w:rsidR="00D62C69" w:rsidRDefault="00D62C69" w:rsidP="002D49D9">
            <w:pPr>
              <w:spacing w:before="40" w:after="40" w:line="240" w:lineRule="auto"/>
              <w:rPr>
                <w:rFonts w:cs="Segoe UI"/>
                <w:b/>
                <w:bCs/>
                <w:sz w:val="18"/>
                <w:szCs w:val="18"/>
              </w:rPr>
            </w:pPr>
            <w:r>
              <w:rPr>
                <w:rFonts w:cs="Segoe UI"/>
                <w:b/>
                <w:bCs/>
                <w:sz w:val="18"/>
                <w:szCs w:val="18"/>
              </w:rPr>
              <w:t>BREF</w:t>
            </w:r>
          </w:p>
        </w:tc>
        <w:tc>
          <w:tcPr>
            <w:tcW w:w="7076" w:type="dxa"/>
            <w:tcBorders>
              <w:left w:val="single" w:sz="4" w:space="0" w:color="auto"/>
            </w:tcBorders>
            <w:shd w:val="clear" w:color="auto" w:fill="auto"/>
          </w:tcPr>
          <w:p w14:paraId="051EDC71" w14:textId="77777777" w:rsidR="00D62C69" w:rsidRDefault="00D62C69" w:rsidP="002D49D9">
            <w:pPr>
              <w:spacing w:before="40" w:after="40" w:line="240" w:lineRule="auto"/>
              <w:rPr>
                <w:rFonts w:cs="Segoe UI"/>
                <w:sz w:val="18"/>
                <w:szCs w:val="18"/>
              </w:rPr>
            </w:pPr>
            <w:r>
              <w:rPr>
                <w:rFonts w:cs="Segoe UI"/>
                <w:sz w:val="18"/>
                <w:szCs w:val="18"/>
              </w:rPr>
              <w:t xml:space="preserve">Dokumenty Referencyjne BAT (BAT </w:t>
            </w:r>
            <w:proofErr w:type="spellStart"/>
            <w:r>
              <w:rPr>
                <w:rFonts w:cs="Segoe UI"/>
                <w:sz w:val="18"/>
                <w:szCs w:val="18"/>
              </w:rPr>
              <w:t>reference</w:t>
            </w:r>
            <w:proofErr w:type="spellEnd"/>
            <w:r>
              <w:rPr>
                <w:rFonts w:cs="Segoe UI"/>
                <w:sz w:val="18"/>
                <w:szCs w:val="18"/>
              </w:rPr>
              <w:t xml:space="preserve"> </w:t>
            </w:r>
            <w:proofErr w:type="spellStart"/>
            <w:r>
              <w:rPr>
                <w:rFonts w:cs="Segoe UI"/>
                <w:sz w:val="18"/>
                <w:szCs w:val="18"/>
              </w:rPr>
              <w:t>documents</w:t>
            </w:r>
            <w:proofErr w:type="spellEnd"/>
            <w:r>
              <w:rPr>
                <w:rFonts w:cs="Segoe UI"/>
                <w:sz w:val="18"/>
                <w:szCs w:val="18"/>
              </w:rPr>
              <w:t xml:space="preserve"> </w:t>
            </w:r>
            <w:proofErr w:type="spellStart"/>
            <w:r>
              <w:rPr>
                <w:rFonts w:cs="Segoe UI"/>
                <w:sz w:val="18"/>
                <w:szCs w:val="18"/>
              </w:rPr>
              <w:t>BREFs</w:t>
            </w:r>
            <w:proofErr w:type="spellEnd"/>
            <w:r>
              <w:rPr>
                <w:rFonts w:cs="Segoe UI"/>
                <w:sz w:val="18"/>
                <w:szCs w:val="18"/>
              </w:rPr>
              <w:t>)</w:t>
            </w:r>
          </w:p>
        </w:tc>
      </w:tr>
      <w:tr w:rsidR="00D62C69" w:rsidRPr="0082448E" w14:paraId="34D55CE3" w14:textId="77777777" w:rsidTr="002D49D9">
        <w:tc>
          <w:tcPr>
            <w:tcW w:w="1985" w:type="dxa"/>
            <w:tcBorders>
              <w:right w:val="single" w:sz="4" w:space="0" w:color="auto"/>
            </w:tcBorders>
            <w:shd w:val="clear" w:color="auto" w:fill="D9E2F3" w:themeFill="accent1" w:themeFillTint="33"/>
            <w:tcMar>
              <w:left w:w="28" w:type="dxa"/>
              <w:right w:w="28" w:type="dxa"/>
            </w:tcMar>
          </w:tcPr>
          <w:p w14:paraId="4B0254F3" w14:textId="77777777" w:rsidR="00D62C69" w:rsidRDefault="00D62C69" w:rsidP="002D49D9">
            <w:pPr>
              <w:spacing w:before="40" w:after="40" w:line="240" w:lineRule="auto"/>
              <w:rPr>
                <w:rFonts w:cs="Segoe UI"/>
                <w:b/>
                <w:bCs/>
                <w:sz w:val="18"/>
                <w:szCs w:val="18"/>
              </w:rPr>
            </w:pPr>
            <w:r>
              <w:rPr>
                <w:rFonts w:cs="Segoe UI"/>
                <w:b/>
                <w:bCs/>
                <w:sz w:val="18"/>
                <w:szCs w:val="18"/>
              </w:rPr>
              <w:t xml:space="preserve">Dokumentacja powykonawcza </w:t>
            </w:r>
          </w:p>
        </w:tc>
        <w:tc>
          <w:tcPr>
            <w:tcW w:w="7076" w:type="dxa"/>
            <w:tcBorders>
              <w:left w:val="single" w:sz="4" w:space="0" w:color="auto"/>
            </w:tcBorders>
            <w:shd w:val="clear" w:color="auto" w:fill="auto"/>
          </w:tcPr>
          <w:p w14:paraId="3381CD4A" w14:textId="77777777" w:rsidR="00D62C69" w:rsidRPr="00FD0B58" w:rsidRDefault="00D62C69" w:rsidP="002D49D9">
            <w:pPr>
              <w:spacing w:before="40" w:after="40" w:line="240" w:lineRule="auto"/>
              <w:rPr>
                <w:rFonts w:cs="Segoe UI"/>
                <w:sz w:val="18"/>
                <w:szCs w:val="18"/>
              </w:rPr>
            </w:pPr>
            <w:r>
              <w:rPr>
                <w:rFonts w:cs="Segoe UI"/>
                <w:sz w:val="18"/>
                <w:szCs w:val="18"/>
              </w:rPr>
              <w:t>D</w:t>
            </w:r>
            <w:r w:rsidRPr="00FD0B58">
              <w:rPr>
                <w:rFonts w:cs="Segoe UI"/>
                <w:sz w:val="18"/>
                <w:szCs w:val="18"/>
              </w:rPr>
              <w:t>okumentacja budowy z naniesionymi zmianami dokonanymi</w:t>
            </w:r>
          </w:p>
          <w:p w14:paraId="15AD4FA6" w14:textId="77777777" w:rsidR="00D62C69" w:rsidRDefault="00D62C69" w:rsidP="002D49D9">
            <w:pPr>
              <w:spacing w:before="40" w:after="40" w:line="240" w:lineRule="auto"/>
              <w:rPr>
                <w:rFonts w:cs="Segoe UI"/>
                <w:sz w:val="18"/>
                <w:szCs w:val="18"/>
              </w:rPr>
            </w:pPr>
            <w:r w:rsidRPr="00FD0B58">
              <w:rPr>
                <w:rFonts w:cs="Segoe UI"/>
                <w:sz w:val="18"/>
                <w:szCs w:val="18"/>
              </w:rPr>
              <w:t>w toku wykonywania robót oraz geodezyjnymi pomiarami powykonawczymi</w:t>
            </w:r>
          </w:p>
        </w:tc>
      </w:tr>
      <w:tr w:rsidR="00D62C69" w:rsidRPr="0082448E" w14:paraId="016C4954" w14:textId="77777777" w:rsidTr="002D49D9">
        <w:tc>
          <w:tcPr>
            <w:tcW w:w="1985" w:type="dxa"/>
            <w:tcBorders>
              <w:right w:val="single" w:sz="4" w:space="0" w:color="auto"/>
            </w:tcBorders>
            <w:shd w:val="clear" w:color="auto" w:fill="D9E2F3" w:themeFill="accent1" w:themeFillTint="33"/>
            <w:tcMar>
              <w:left w:w="28" w:type="dxa"/>
              <w:right w:w="28" w:type="dxa"/>
            </w:tcMar>
          </w:tcPr>
          <w:p w14:paraId="7859322D" w14:textId="77777777" w:rsidR="00D62C69" w:rsidRDefault="00D62C69" w:rsidP="002D49D9">
            <w:pPr>
              <w:spacing w:before="40" w:after="40" w:line="240" w:lineRule="auto"/>
              <w:rPr>
                <w:rFonts w:cs="Segoe UI"/>
                <w:b/>
                <w:bCs/>
                <w:sz w:val="18"/>
                <w:szCs w:val="18"/>
              </w:rPr>
            </w:pPr>
            <w:r>
              <w:rPr>
                <w:rFonts w:cs="Segoe UI"/>
                <w:b/>
                <w:bCs/>
                <w:sz w:val="18"/>
                <w:szCs w:val="18"/>
              </w:rPr>
              <w:t>IN</w:t>
            </w:r>
          </w:p>
        </w:tc>
        <w:tc>
          <w:tcPr>
            <w:tcW w:w="7076" w:type="dxa"/>
            <w:tcBorders>
              <w:left w:val="single" w:sz="4" w:space="0" w:color="auto"/>
            </w:tcBorders>
            <w:shd w:val="clear" w:color="auto" w:fill="auto"/>
          </w:tcPr>
          <w:p w14:paraId="10E6CDA7" w14:textId="77777777" w:rsidR="00D62C69" w:rsidRDefault="00D62C69" w:rsidP="002D49D9">
            <w:pPr>
              <w:spacing w:before="40" w:after="40" w:line="240" w:lineRule="auto"/>
              <w:rPr>
                <w:rFonts w:cs="Segoe UI"/>
                <w:sz w:val="18"/>
                <w:szCs w:val="18"/>
              </w:rPr>
            </w:pPr>
            <w:r>
              <w:rPr>
                <w:rFonts w:cs="Segoe UI"/>
                <w:sz w:val="18"/>
                <w:szCs w:val="18"/>
              </w:rPr>
              <w:t>Inspektor Nadzoru Inwestorskiego zgodnie z wymaganiami Ustawy z dnia 7 lipca 1994 r. Prawo budowlane</w:t>
            </w:r>
          </w:p>
        </w:tc>
      </w:tr>
      <w:tr w:rsidR="00D62C69" w:rsidRPr="0082448E" w14:paraId="18FAEAD9" w14:textId="77777777" w:rsidTr="002D49D9">
        <w:tc>
          <w:tcPr>
            <w:tcW w:w="1985" w:type="dxa"/>
            <w:tcBorders>
              <w:right w:val="single" w:sz="4" w:space="0" w:color="auto"/>
            </w:tcBorders>
            <w:shd w:val="clear" w:color="auto" w:fill="D9E2F3" w:themeFill="accent1" w:themeFillTint="33"/>
            <w:tcMar>
              <w:left w:w="28" w:type="dxa"/>
              <w:right w:w="28" w:type="dxa"/>
            </w:tcMar>
          </w:tcPr>
          <w:p w14:paraId="3245BDD5" w14:textId="77777777" w:rsidR="00D62C69" w:rsidRDefault="00D62C69" w:rsidP="002D49D9">
            <w:pPr>
              <w:spacing w:before="40" w:after="40" w:line="240" w:lineRule="auto"/>
              <w:rPr>
                <w:rFonts w:cs="Segoe UI"/>
                <w:b/>
                <w:bCs/>
                <w:sz w:val="18"/>
                <w:szCs w:val="18"/>
              </w:rPr>
            </w:pPr>
            <w:r>
              <w:rPr>
                <w:rFonts w:cs="Segoe UI"/>
                <w:b/>
                <w:bCs/>
                <w:sz w:val="18"/>
                <w:szCs w:val="18"/>
              </w:rPr>
              <w:t>IPPC</w:t>
            </w:r>
          </w:p>
        </w:tc>
        <w:tc>
          <w:tcPr>
            <w:tcW w:w="7076" w:type="dxa"/>
            <w:tcBorders>
              <w:left w:val="single" w:sz="4" w:space="0" w:color="auto"/>
            </w:tcBorders>
            <w:shd w:val="clear" w:color="auto" w:fill="auto"/>
          </w:tcPr>
          <w:p w14:paraId="38907590" w14:textId="77777777" w:rsidR="00D62C69" w:rsidRDefault="00D62C69" w:rsidP="002D49D9">
            <w:pPr>
              <w:spacing w:before="40" w:after="40" w:line="240" w:lineRule="auto"/>
              <w:rPr>
                <w:rFonts w:cs="Segoe UI"/>
                <w:sz w:val="18"/>
                <w:szCs w:val="18"/>
              </w:rPr>
            </w:pPr>
            <w:r>
              <w:rPr>
                <w:rFonts w:cs="Segoe UI"/>
                <w:sz w:val="18"/>
                <w:szCs w:val="18"/>
              </w:rPr>
              <w:t>Zintegrowane przeciwdziałanie i kontrola zanieczyszczeń (</w:t>
            </w:r>
            <w:proofErr w:type="spellStart"/>
            <w:r>
              <w:rPr>
                <w:rFonts w:cs="Segoe UI"/>
                <w:sz w:val="18"/>
                <w:szCs w:val="18"/>
              </w:rPr>
              <w:t>Integrated</w:t>
            </w:r>
            <w:proofErr w:type="spellEnd"/>
            <w:r>
              <w:rPr>
                <w:rFonts w:cs="Segoe UI"/>
                <w:sz w:val="18"/>
                <w:szCs w:val="18"/>
              </w:rPr>
              <w:t xml:space="preserve"> </w:t>
            </w:r>
            <w:proofErr w:type="spellStart"/>
            <w:r>
              <w:rPr>
                <w:rFonts w:cs="Segoe UI"/>
                <w:sz w:val="18"/>
                <w:szCs w:val="18"/>
              </w:rPr>
              <w:t>Pollution</w:t>
            </w:r>
            <w:proofErr w:type="spellEnd"/>
            <w:r>
              <w:rPr>
                <w:rFonts w:cs="Segoe UI"/>
                <w:sz w:val="18"/>
                <w:szCs w:val="18"/>
              </w:rPr>
              <w:t xml:space="preserve"> </w:t>
            </w:r>
            <w:proofErr w:type="spellStart"/>
            <w:r>
              <w:rPr>
                <w:rFonts w:cs="Segoe UI"/>
                <w:sz w:val="18"/>
                <w:szCs w:val="18"/>
              </w:rPr>
              <w:t>Prevention</w:t>
            </w:r>
            <w:proofErr w:type="spellEnd"/>
            <w:r>
              <w:rPr>
                <w:rFonts w:cs="Segoe UI"/>
                <w:sz w:val="18"/>
                <w:szCs w:val="18"/>
              </w:rPr>
              <w:t xml:space="preserve"> and Control)</w:t>
            </w:r>
          </w:p>
        </w:tc>
      </w:tr>
      <w:tr w:rsidR="00D62C69" w:rsidRPr="0082448E" w14:paraId="1A4826D6" w14:textId="77777777" w:rsidTr="002D49D9">
        <w:tc>
          <w:tcPr>
            <w:tcW w:w="1985" w:type="dxa"/>
            <w:tcBorders>
              <w:right w:val="single" w:sz="4" w:space="0" w:color="auto"/>
            </w:tcBorders>
            <w:shd w:val="clear" w:color="auto" w:fill="D9E2F3" w:themeFill="accent1" w:themeFillTint="33"/>
            <w:tcMar>
              <w:left w:w="28" w:type="dxa"/>
              <w:right w:w="28" w:type="dxa"/>
            </w:tcMar>
          </w:tcPr>
          <w:p w14:paraId="6D10343C" w14:textId="77777777" w:rsidR="00D62C69" w:rsidRPr="005B4EB5" w:rsidRDefault="00D62C69" w:rsidP="002D49D9">
            <w:pPr>
              <w:spacing w:before="40" w:after="40" w:line="240" w:lineRule="auto"/>
              <w:rPr>
                <w:rFonts w:cs="Segoe UI"/>
                <w:b/>
                <w:bCs/>
                <w:sz w:val="18"/>
                <w:szCs w:val="18"/>
              </w:rPr>
            </w:pPr>
            <w:r>
              <w:rPr>
                <w:rFonts w:cs="Segoe UI"/>
                <w:b/>
                <w:bCs/>
                <w:sz w:val="18"/>
                <w:szCs w:val="18"/>
              </w:rPr>
              <w:t>OPZ</w:t>
            </w:r>
          </w:p>
        </w:tc>
        <w:tc>
          <w:tcPr>
            <w:tcW w:w="7076" w:type="dxa"/>
            <w:tcBorders>
              <w:left w:val="single" w:sz="4" w:space="0" w:color="auto"/>
            </w:tcBorders>
            <w:shd w:val="clear" w:color="auto" w:fill="auto"/>
          </w:tcPr>
          <w:p w14:paraId="21B0E4D9" w14:textId="77777777" w:rsidR="00D62C69" w:rsidRPr="005B4EB5" w:rsidRDefault="00D62C69" w:rsidP="002D49D9">
            <w:pPr>
              <w:spacing w:before="40" w:after="40" w:line="240" w:lineRule="auto"/>
              <w:rPr>
                <w:rFonts w:cs="Segoe UI"/>
                <w:sz w:val="18"/>
                <w:szCs w:val="18"/>
              </w:rPr>
            </w:pPr>
            <w:r>
              <w:rPr>
                <w:rFonts w:cs="Segoe UI"/>
                <w:sz w:val="18"/>
                <w:szCs w:val="18"/>
              </w:rPr>
              <w:t>Opis Przedmiotu Zamówienia</w:t>
            </w:r>
          </w:p>
        </w:tc>
      </w:tr>
      <w:tr w:rsidR="00D62C69" w:rsidRPr="0082448E" w14:paraId="0BD718ED" w14:textId="77777777" w:rsidTr="002D49D9">
        <w:tc>
          <w:tcPr>
            <w:tcW w:w="1985" w:type="dxa"/>
            <w:tcBorders>
              <w:right w:val="single" w:sz="4" w:space="0" w:color="auto"/>
            </w:tcBorders>
            <w:shd w:val="clear" w:color="auto" w:fill="D9E2F3" w:themeFill="accent1" w:themeFillTint="33"/>
            <w:tcMar>
              <w:left w:w="28" w:type="dxa"/>
              <w:right w:w="28" w:type="dxa"/>
            </w:tcMar>
          </w:tcPr>
          <w:p w14:paraId="5D069697" w14:textId="77777777" w:rsidR="00D62C69" w:rsidRDefault="00D62C69" w:rsidP="002D49D9">
            <w:pPr>
              <w:spacing w:before="40" w:after="40" w:line="240" w:lineRule="auto"/>
              <w:rPr>
                <w:rFonts w:cs="Segoe UI"/>
                <w:b/>
                <w:bCs/>
                <w:sz w:val="18"/>
                <w:szCs w:val="18"/>
              </w:rPr>
            </w:pPr>
            <w:r>
              <w:rPr>
                <w:rFonts w:cs="Segoe UI"/>
                <w:b/>
                <w:bCs/>
                <w:sz w:val="18"/>
                <w:szCs w:val="18"/>
              </w:rPr>
              <w:t>PIOŚ</w:t>
            </w:r>
          </w:p>
        </w:tc>
        <w:tc>
          <w:tcPr>
            <w:tcW w:w="7076" w:type="dxa"/>
            <w:tcBorders>
              <w:left w:val="single" w:sz="4" w:space="0" w:color="auto"/>
            </w:tcBorders>
            <w:shd w:val="clear" w:color="auto" w:fill="auto"/>
          </w:tcPr>
          <w:p w14:paraId="60CBF732" w14:textId="3F8E9DB2" w:rsidR="00D62C69" w:rsidRDefault="00D62C69" w:rsidP="002D49D9">
            <w:pPr>
              <w:spacing w:before="40" w:after="40" w:line="240" w:lineRule="auto"/>
              <w:rPr>
                <w:rFonts w:cs="Segoe UI"/>
                <w:sz w:val="18"/>
                <w:szCs w:val="18"/>
              </w:rPr>
            </w:pPr>
            <w:r>
              <w:rPr>
                <w:rFonts w:cs="Segoe UI"/>
                <w:sz w:val="18"/>
                <w:szCs w:val="18"/>
              </w:rPr>
              <w:t>Państwowa Inspekcja Ochrony Środowiska</w:t>
            </w:r>
          </w:p>
        </w:tc>
      </w:tr>
      <w:tr w:rsidR="00D62C69" w:rsidRPr="0082448E" w14:paraId="529922A3" w14:textId="77777777" w:rsidTr="002D49D9">
        <w:tc>
          <w:tcPr>
            <w:tcW w:w="1985" w:type="dxa"/>
            <w:tcBorders>
              <w:right w:val="single" w:sz="4" w:space="0" w:color="auto"/>
            </w:tcBorders>
            <w:shd w:val="clear" w:color="auto" w:fill="D9E2F3" w:themeFill="accent1" w:themeFillTint="33"/>
            <w:tcMar>
              <w:left w:w="28" w:type="dxa"/>
              <w:right w:w="28" w:type="dxa"/>
            </w:tcMar>
          </w:tcPr>
          <w:p w14:paraId="55E3F4D1" w14:textId="77777777" w:rsidR="00D62C69" w:rsidRDefault="00D62C69" w:rsidP="002D49D9">
            <w:pPr>
              <w:spacing w:before="40" w:after="40" w:line="240" w:lineRule="auto"/>
              <w:rPr>
                <w:rFonts w:cs="Segoe UI"/>
                <w:b/>
                <w:bCs/>
                <w:sz w:val="18"/>
                <w:szCs w:val="18"/>
              </w:rPr>
            </w:pPr>
            <w:r>
              <w:rPr>
                <w:rFonts w:cs="Segoe UI"/>
                <w:b/>
                <w:bCs/>
                <w:sz w:val="18"/>
                <w:szCs w:val="18"/>
              </w:rPr>
              <w:t>PIP</w:t>
            </w:r>
          </w:p>
        </w:tc>
        <w:tc>
          <w:tcPr>
            <w:tcW w:w="7076" w:type="dxa"/>
            <w:tcBorders>
              <w:left w:val="single" w:sz="4" w:space="0" w:color="auto"/>
            </w:tcBorders>
            <w:shd w:val="clear" w:color="auto" w:fill="auto"/>
          </w:tcPr>
          <w:p w14:paraId="2533E306" w14:textId="1ADF99DE" w:rsidR="00D62C69" w:rsidRDefault="00D62C69" w:rsidP="002D49D9">
            <w:pPr>
              <w:spacing w:before="40" w:after="40" w:line="240" w:lineRule="auto"/>
              <w:rPr>
                <w:rFonts w:cs="Segoe UI"/>
                <w:sz w:val="18"/>
                <w:szCs w:val="18"/>
              </w:rPr>
            </w:pPr>
            <w:r>
              <w:rPr>
                <w:rFonts w:cs="Segoe UI"/>
                <w:sz w:val="18"/>
                <w:szCs w:val="18"/>
              </w:rPr>
              <w:t>Państwowa Inspekcja Pracy</w:t>
            </w:r>
          </w:p>
        </w:tc>
      </w:tr>
      <w:tr w:rsidR="00D62C69" w:rsidRPr="0082448E" w14:paraId="3A30FF8C" w14:textId="77777777" w:rsidTr="002D49D9">
        <w:tc>
          <w:tcPr>
            <w:tcW w:w="1985" w:type="dxa"/>
            <w:tcBorders>
              <w:right w:val="single" w:sz="4" w:space="0" w:color="auto"/>
            </w:tcBorders>
            <w:shd w:val="clear" w:color="auto" w:fill="D9E2F3" w:themeFill="accent1" w:themeFillTint="33"/>
            <w:tcMar>
              <w:left w:w="28" w:type="dxa"/>
              <w:right w:w="28" w:type="dxa"/>
            </w:tcMar>
          </w:tcPr>
          <w:p w14:paraId="57D2AFAA" w14:textId="77777777" w:rsidR="00D62C69" w:rsidRDefault="00D62C69" w:rsidP="002D49D9">
            <w:pPr>
              <w:spacing w:before="40" w:after="40" w:line="240" w:lineRule="auto"/>
              <w:rPr>
                <w:rFonts w:cs="Segoe UI"/>
                <w:b/>
                <w:bCs/>
                <w:sz w:val="18"/>
                <w:szCs w:val="18"/>
              </w:rPr>
            </w:pPr>
            <w:r>
              <w:rPr>
                <w:rFonts w:cs="Segoe UI"/>
                <w:b/>
                <w:bCs/>
                <w:sz w:val="18"/>
                <w:szCs w:val="18"/>
              </w:rPr>
              <w:t>PPIS</w:t>
            </w:r>
          </w:p>
        </w:tc>
        <w:tc>
          <w:tcPr>
            <w:tcW w:w="7076" w:type="dxa"/>
            <w:tcBorders>
              <w:left w:val="single" w:sz="4" w:space="0" w:color="auto"/>
            </w:tcBorders>
            <w:shd w:val="clear" w:color="auto" w:fill="auto"/>
          </w:tcPr>
          <w:p w14:paraId="48A9EE8A" w14:textId="4915EB3B" w:rsidR="00D62C69" w:rsidRDefault="00D62C69" w:rsidP="002D49D9">
            <w:pPr>
              <w:spacing w:before="40" w:after="40" w:line="240" w:lineRule="auto"/>
              <w:rPr>
                <w:rFonts w:cs="Segoe UI"/>
                <w:sz w:val="18"/>
                <w:szCs w:val="18"/>
              </w:rPr>
            </w:pPr>
            <w:r>
              <w:rPr>
                <w:rFonts w:cs="Segoe UI"/>
                <w:sz w:val="18"/>
                <w:szCs w:val="18"/>
              </w:rPr>
              <w:t>Państwowy Powiatowy Inspektor Sanitarny</w:t>
            </w:r>
          </w:p>
        </w:tc>
      </w:tr>
      <w:tr w:rsidR="00D62C69" w:rsidRPr="0082448E" w14:paraId="050A4DBA" w14:textId="77777777" w:rsidTr="002D49D9">
        <w:tc>
          <w:tcPr>
            <w:tcW w:w="1985" w:type="dxa"/>
            <w:tcBorders>
              <w:right w:val="single" w:sz="4" w:space="0" w:color="auto"/>
            </w:tcBorders>
            <w:shd w:val="clear" w:color="auto" w:fill="D9E2F3" w:themeFill="accent1" w:themeFillTint="33"/>
            <w:tcMar>
              <w:left w:w="28" w:type="dxa"/>
              <w:right w:w="28" w:type="dxa"/>
            </w:tcMar>
          </w:tcPr>
          <w:p w14:paraId="04C8686B" w14:textId="77777777" w:rsidR="00D62C69" w:rsidRDefault="00D62C69" w:rsidP="002D49D9">
            <w:pPr>
              <w:spacing w:before="40" w:after="40" w:line="240" w:lineRule="auto"/>
              <w:rPr>
                <w:rFonts w:cs="Segoe UI"/>
                <w:b/>
                <w:bCs/>
                <w:sz w:val="18"/>
                <w:szCs w:val="18"/>
              </w:rPr>
            </w:pPr>
            <w:r>
              <w:rPr>
                <w:rFonts w:cs="Segoe UI"/>
                <w:b/>
                <w:bCs/>
                <w:sz w:val="18"/>
                <w:szCs w:val="18"/>
              </w:rPr>
              <w:t>Projekt Budowlany</w:t>
            </w:r>
          </w:p>
        </w:tc>
        <w:tc>
          <w:tcPr>
            <w:tcW w:w="7076" w:type="dxa"/>
            <w:tcBorders>
              <w:left w:val="single" w:sz="4" w:space="0" w:color="auto"/>
            </w:tcBorders>
            <w:shd w:val="clear" w:color="auto" w:fill="auto"/>
          </w:tcPr>
          <w:p w14:paraId="175A7A16" w14:textId="77777777" w:rsidR="00D62C69" w:rsidRDefault="00D62C69" w:rsidP="002D49D9">
            <w:pPr>
              <w:spacing w:before="40" w:after="40" w:line="240" w:lineRule="auto"/>
              <w:rPr>
                <w:rFonts w:cs="Segoe UI"/>
                <w:sz w:val="18"/>
                <w:szCs w:val="18"/>
              </w:rPr>
            </w:pPr>
            <w:r>
              <w:rPr>
                <w:rFonts w:cs="Segoe UI"/>
                <w:sz w:val="18"/>
                <w:szCs w:val="18"/>
              </w:rPr>
              <w:t>Opracowanie projektowe, zgodne z wymaganiami art. 34 ust. 1 ustawy z dnia 7 lipca 1994 r. Prawo budowlane oraz Rozporządzenia Ministra Rozwoju z dnia 11 września 2020 r. w sprawie szczegółowego zakresu i formy projektu budowlanego, zawierające projekt zagospodarowania terenu lub działki, projekt architektoniczno-budowlany, projekt techniczny oraz opinie, uzgodnienia, pozwolenia i inne dokumenty wymagane prawem oraz spełniające wymagania decyzji o ustaleniu lokalizacji inwestycji celu publicznego</w:t>
            </w:r>
          </w:p>
        </w:tc>
      </w:tr>
      <w:tr w:rsidR="00D62C69" w:rsidRPr="0082448E" w14:paraId="2006E8E2" w14:textId="77777777" w:rsidTr="002D49D9">
        <w:tc>
          <w:tcPr>
            <w:tcW w:w="1985" w:type="dxa"/>
            <w:tcBorders>
              <w:right w:val="single" w:sz="4" w:space="0" w:color="auto"/>
            </w:tcBorders>
            <w:shd w:val="clear" w:color="auto" w:fill="D9E2F3" w:themeFill="accent1" w:themeFillTint="33"/>
            <w:tcMar>
              <w:left w:w="28" w:type="dxa"/>
              <w:right w:w="28" w:type="dxa"/>
            </w:tcMar>
          </w:tcPr>
          <w:p w14:paraId="775480BB" w14:textId="77777777" w:rsidR="00D62C69" w:rsidRDefault="00D62C69" w:rsidP="002D49D9">
            <w:pPr>
              <w:spacing w:before="40" w:after="40" w:line="240" w:lineRule="auto"/>
              <w:rPr>
                <w:rFonts w:cs="Segoe UI"/>
                <w:b/>
                <w:bCs/>
                <w:sz w:val="18"/>
                <w:szCs w:val="18"/>
              </w:rPr>
            </w:pPr>
            <w:r>
              <w:rPr>
                <w:rFonts w:cs="Segoe UI"/>
                <w:b/>
                <w:bCs/>
                <w:sz w:val="18"/>
                <w:szCs w:val="18"/>
              </w:rPr>
              <w:t>Projekt Technologiczny</w:t>
            </w:r>
          </w:p>
        </w:tc>
        <w:tc>
          <w:tcPr>
            <w:tcW w:w="7076" w:type="dxa"/>
            <w:tcBorders>
              <w:left w:val="single" w:sz="4" w:space="0" w:color="auto"/>
            </w:tcBorders>
            <w:shd w:val="clear" w:color="auto" w:fill="auto"/>
          </w:tcPr>
          <w:p w14:paraId="7FDB6D8E" w14:textId="77777777" w:rsidR="00D62C69" w:rsidRDefault="00D62C69" w:rsidP="002D49D9">
            <w:pPr>
              <w:spacing w:before="40" w:after="40" w:line="240" w:lineRule="auto"/>
              <w:rPr>
                <w:rFonts w:cs="Segoe UI"/>
                <w:sz w:val="18"/>
                <w:szCs w:val="18"/>
              </w:rPr>
            </w:pPr>
            <w:r>
              <w:rPr>
                <w:rFonts w:cs="Segoe UI"/>
                <w:sz w:val="18"/>
                <w:szCs w:val="18"/>
              </w:rPr>
              <w:t xml:space="preserve">Opracowanie projektowe określające funkcje i rozwiązania technologiczne instalacji technologicznych, mające wpływ na rozwiązania architektoniczne, konstrukcyjne </w:t>
            </w:r>
            <w:r>
              <w:rPr>
                <w:rFonts w:cs="Segoe UI"/>
                <w:sz w:val="18"/>
                <w:szCs w:val="18"/>
              </w:rPr>
              <w:br/>
              <w:t xml:space="preserve">i instalacyjne w zakresie instalacji obiektowych oraz na urządzenia techniczne związane </w:t>
            </w:r>
            <w:r>
              <w:rPr>
                <w:rFonts w:cs="Segoe UI"/>
                <w:sz w:val="18"/>
                <w:szCs w:val="18"/>
              </w:rPr>
              <w:br/>
              <w:t>z obiektem</w:t>
            </w:r>
          </w:p>
        </w:tc>
      </w:tr>
      <w:tr w:rsidR="00D62C69" w:rsidRPr="0082448E" w14:paraId="66E3AF55" w14:textId="77777777" w:rsidTr="002D49D9">
        <w:tc>
          <w:tcPr>
            <w:tcW w:w="1985" w:type="dxa"/>
            <w:tcBorders>
              <w:right w:val="single" w:sz="4" w:space="0" w:color="auto"/>
            </w:tcBorders>
            <w:shd w:val="clear" w:color="auto" w:fill="D9E2F3" w:themeFill="accent1" w:themeFillTint="33"/>
            <w:tcMar>
              <w:left w:w="28" w:type="dxa"/>
              <w:right w:w="28" w:type="dxa"/>
            </w:tcMar>
          </w:tcPr>
          <w:p w14:paraId="4420E92A" w14:textId="77777777" w:rsidR="00D62C69" w:rsidRDefault="00D62C69" w:rsidP="002D49D9">
            <w:pPr>
              <w:spacing w:before="40" w:after="40" w:line="240" w:lineRule="auto"/>
              <w:rPr>
                <w:rFonts w:cs="Segoe UI"/>
                <w:b/>
                <w:bCs/>
                <w:sz w:val="18"/>
                <w:szCs w:val="18"/>
              </w:rPr>
            </w:pPr>
          </w:p>
        </w:tc>
        <w:tc>
          <w:tcPr>
            <w:tcW w:w="7076" w:type="dxa"/>
            <w:tcBorders>
              <w:left w:val="single" w:sz="4" w:space="0" w:color="auto"/>
            </w:tcBorders>
            <w:shd w:val="clear" w:color="auto" w:fill="auto"/>
          </w:tcPr>
          <w:p w14:paraId="3D9DB98A" w14:textId="77777777" w:rsidR="00D62C69" w:rsidRDefault="00D62C69" w:rsidP="002D49D9">
            <w:pPr>
              <w:spacing w:before="40" w:after="40" w:line="240" w:lineRule="auto"/>
              <w:rPr>
                <w:rFonts w:cs="Segoe UI"/>
                <w:sz w:val="18"/>
                <w:szCs w:val="18"/>
              </w:rPr>
            </w:pPr>
          </w:p>
        </w:tc>
      </w:tr>
      <w:tr w:rsidR="00D62C69" w:rsidRPr="0082448E" w14:paraId="593C6F8F" w14:textId="77777777" w:rsidTr="002D49D9">
        <w:tc>
          <w:tcPr>
            <w:tcW w:w="1985" w:type="dxa"/>
            <w:tcBorders>
              <w:right w:val="single" w:sz="4" w:space="0" w:color="auto"/>
            </w:tcBorders>
            <w:shd w:val="clear" w:color="auto" w:fill="D9E2F3" w:themeFill="accent1" w:themeFillTint="33"/>
            <w:tcMar>
              <w:left w:w="28" w:type="dxa"/>
              <w:right w:w="28" w:type="dxa"/>
            </w:tcMar>
          </w:tcPr>
          <w:p w14:paraId="47CA45AB" w14:textId="77777777" w:rsidR="00D62C69" w:rsidRDefault="00D62C69" w:rsidP="002D49D9">
            <w:pPr>
              <w:spacing w:before="40" w:after="40" w:line="240" w:lineRule="auto"/>
              <w:rPr>
                <w:rFonts w:cs="Segoe UI"/>
                <w:b/>
                <w:bCs/>
                <w:sz w:val="18"/>
                <w:szCs w:val="18"/>
              </w:rPr>
            </w:pPr>
          </w:p>
        </w:tc>
        <w:tc>
          <w:tcPr>
            <w:tcW w:w="7076" w:type="dxa"/>
            <w:tcBorders>
              <w:left w:val="single" w:sz="4" w:space="0" w:color="auto"/>
            </w:tcBorders>
            <w:shd w:val="clear" w:color="auto" w:fill="auto"/>
          </w:tcPr>
          <w:p w14:paraId="35DF7947" w14:textId="77777777" w:rsidR="00D62C69" w:rsidRDefault="00D62C69" w:rsidP="002D49D9">
            <w:pPr>
              <w:spacing w:before="40" w:after="40" w:line="240" w:lineRule="auto"/>
              <w:rPr>
                <w:rFonts w:cs="Segoe UI"/>
                <w:sz w:val="18"/>
                <w:szCs w:val="18"/>
              </w:rPr>
            </w:pPr>
          </w:p>
        </w:tc>
      </w:tr>
      <w:tr w:rsidR="00D62C69" w:rsidRPr="0082448E" w14:paraId="5A373073" w14:textId="77777777" w:rsidTr="002D49D9">
        <w:tc>
          <w:tcPr>
            <w:tcW w:w="1985" w:type="dxa"/>
            <w:tcBorders>
              <w:right w:val="single" w:sz="4" w:space="0" w:color="auto"/>
            </w:tcBorders>
            <w:shd w:val="clear" w:color="auto" w:fill="D9E2F3" w:themeFill="accent1" w:themeFillTint="33"/>
            <w:tcMar>
              <w:left w:w="28" w:type="dxa"/>
              <w:right w:w="28" w:type="dxa"/>
            </w:tcMar>
          </w:tcPr>
          <w:p w14:paraId="7E90A7D3" w14:textId="77777777" w:rsidR="00D62C69" w:rsidRPr="005B4EB5" w:rsidRDefault="00D62C69" w:rsidP="002D49D9">
            <w:pPr>
              <w:spacing w:before="40" w:after="40" w:line="240" w:lineRule="auto"/>
              <w:rPr>
                <w:rFonts w:cs="Segoe UI"/>
                <w:b/>
                <w:bCs/>
                <w:sz w:val="18"/>
                <w:szCs w:val="18"/>
              </w:rPr>
            </w:pPr>
            <w:proofErr w:type="spellStart"/>
            <w:r w:rsidRPr="005B4EB5">
              <w:rPr>
                <w:rFonts w:cs="Segoe UI"/>
                <w:b/>
                <w:bCs/>
                <w:sz w:val="18"/>
                <w:szCs w:val="18"/>
              </w:rPr>
              <w:t>Pzp</w:t>
            </w:r>
            <w:proofErr w:type="spellEnd"/>
          </w:p>
        </w:tc>
        <w:tc>
          <w:tcPr>
            <w:tcW w:w="7076" w:type="dxa"/>
            <w:tcBorders>
              <w:left w:val="single" w:sz="4" w:space="0" w:color="auto"/>
            </w:tcBorders>
            <w:shd w:val="clear" w:color="auto" w:fill="auto"/>
          </w:tcPr>
          <w:p w14:paraId="0E83328E" w14:textId="77777777" w:rsidR="00D62C69" w:rsidRPr="005B4EB5" w:rsidDel="0046614D" w:rsidRDefault="00D62C69" w:rsidP="002D49D9">
            <w:pPr>
              <w:spacing w:before="40" w:after="40" w:line="240" w:lineRule="auto"/>
              <w:rPr>
                <w:rFonts w:cs="Segoe UI"/>
                <w:sz w:val="18"/>
                <w:szCs w:val="18"/>
              </w:rPr>
            </w:pPr>
            <w:r w:rsidRPr="005B4EB5">
              <w:rPr>
                <w:rFonts w:cs="Segoe UI"/>
                <w:sz w:val="18"/>
                <w:szCs w:val="18"/>
              </w:rPr>
              <w:t>Ustawa Prawo zamówień publicznych</w:t>
            </w:r>
          </w:p>
        </w:tc>
      </w:tr>
      <w:tr w:rsidR="00D62C69" w:rsidRPr="0082448E" w14:paraId="6FB513BB" w14:textId="77777777" w:rsidTr="002D49D9">
        <w:tc>
          <w:tcPr>
            <w:tcW w:w="1985" w:type="dxa"/>
            <w:tcBorders>
              <w:right w:val="single" w:sz="4" w:space="0" w:color="auto"/>
            </w:tcBorders>
            <w:shd w:val="clear" w:color="auto" w:fill="D9E2F3" w:themeFill="accent1" w:themeFillTint="33"/>
            <w:tcMar>
              <w:left w:w="28" w:type="dxa"/>
              <w:right w:w="28" w:type="dxa"/>
            </w:tcMar>
          </w:tcPr>
          <w:p w14:paraId="124A94D4" w14:textId="77777777" w:rsidR="00D62C69" w:rsidRPr="005B4EB5" w:rsidRDefault="00D62C69" w:rsidP="002D49D9">
            <w:pPr>
              <w:spacing w:before="40" w:after="40" w:line="240" w:lineRule="auto"/>
              <w:rPr>
                <w:rFonts w:cs="Segoe UI"/>
                <w:b/>
                <w:bCs/>
                <w:sz w:val="18"/>
                <w:szCs w:val="18"/>
              </w:rPr>
            </w:pPr>
            <w:r>
              <w:rPr>
                <w:rFonts w:cs="Segoe UI"/>
                <w:b/>
                <w:bCs/>
                <w:sz w:val="18"/>
                <w:szCs w:val="18"/>
              </w:rPr>
              <w:t xml:space="preserve">Roboty </w:t>
            </w:r>
          </w:p>
        </w:tc>
        <w:tc>
          <w:tcPr>
            <w:tcW w:w="7076" w:type="dxa"/>
            <w:tcBorders>
              <w:left w:val="single" w:sz="4" w:space="0" w:color="auto"/>
            </w:tcBorders>
            <w:shd w:val="clear" w:color="auto" w:fill="auto"/>
          </w:tcPr>
          <w:p w14:paraId="523C55D1" w14:textId="77777777" w:rsidR="00D62C69" w:rsidRPr="005B4EB5" w:rsidRDefault="00D62C69" w:rsidP="002D49D9">
            <w:pPr>
              <w:spacing w:before="40" w:after="40" w:line="240" w:lineRule="auto"/>
              <w:rPr>
                <w:rFonts w:cs="Segoe UI"/>
                <w:sz w:val="18"/>
                <w:szCs w:val="18"/>
              </w:rPr>
            </w:pPr>
            <w:r w:rsidRPr="00FD3FA2">
              <w:rPr>
                <w:rFonts w:cs="Segoe UI"/>
                <w:sz w:val="18"/>
                <w:szCs w:val="18"/>
              </w:rPr>
              <w:t xml:space="preserve">Wszelkie </w:t>
            </w:r>
            <w:r>
              <w:rPr>
                <w:rFonts w:cs="Segoe UI"/>
                <w:sz w:val="18"/>
                <w:szCs w:val="18"/>
              </w:rPr>
              <w:t xml:space="preserve">prace </w:t>
            </w:r>
            <w:r w:rsidRPr="00FD3FA2">
              <w:rPr>
                <w:rFonts w:cs="Segoe UI"/>
                <w:sz w:val="18"/>
                <w:szCs w:val="18"/>
              </w:rPr>
              <w:t>montażowe oraz dostawy związane z realizacją Zadania</w:t>
            </w:r>
          </w:p>
        </w:tc>
      </w:tr>
      <w:tr w:rsidR="00D62C69" w:rsidRPr="0082448E" w14:paraId="5EF79E28" w14:textId="77777777" w:rsidTr="002D49D9">
        <w:tc>
          <w:tcPr>
            <w:tcW w:w="1985" w:type="dxa"/>
            <w:tcBorders>
              <w:right w:val="single" w:sz="4" w:space="0" w:color="auto"/>
            </w:tcBorders>
            <w:shd w:val="clear" w:color="auto" w:fill="D9E2F3" w:themeFill="accent1" w:themeFillTint="33"/>
            <w:tcMar>
              <w:left w:w="28" w:type="dxa"/>
              <w:right w:w="28" w:type="dxa"/>
            </w:tcMar>
          </w:tcPr>
          <w:p w14:paraId="10C2E0DA" w14:textId="77777777" w:rsidR="00D62C69" w:rsidRDefault="00D62C69" w:rsidP="002D49D9">
            <w:pPr>
              <w:spacing w:before="40" w:after="40" w:line="240" w:lineRule="auto"/>
              <w:rPr>
                <w:rFonts w:cs="Segoe UI"/>
                <w:b/>
                <w:bCs/>
                <w:sz w:val="18"/>
                <w:szCs w:val="18"/>
              </w:rPr>
            </w:pPr>
            <w:r>
              <w:rPr>
                <w:rFonts w:cs="Segoe UI"/>
                <w:b/>
                <w:bCs/>
                <w:sz w:val="18"/>
                <w:szCs w:val="18"/>
              </w:rPr>
              <w:t xml:space="preserve">Rozporządzenie </w:t>
            </w:r>
            <w:proofErr w:type="spellStart"/>
            <w:r>
              <w:rPr>
                <w:rFonts w:cs="Segoe UI"/>
                <w:b/>
                <w:bCs/>
                <w:sz w:val="18"/>
                <w:szCs w:val="18"/>
              </w:rPr>
              <w:t>mbp</w:t>
            </w:r>
            <w:proofErr w:type="spellEnd"/>
          </w:p>
        </w:tc>
        <w:tc>
          <w:tcPr>
            <w:tcW w:w="7076" w:type="dxa"/>
            <w:tcBorders>
              <w:left w:val="single" w:sz="4" w:space="0" w:color="auto"/>
            </w:tcBorders>
            <w:shd w:val="clear" w:color="auto" w:fill="auto"/>
          </w:tcPr>
          <w:p w14:paraId="1F38BEAC" w14:textId="77777777" w:rsidR="00D62C69" w:rsidRPr="00FD3FA2" w:rsidRDefault="00D62C69" w:rsidP="002D49D9">
            <w:pPr>
              <w:spacing w:before="40" w:after="40" w:line="240" w:lineRule="auto"/>
              <w:rPr>
                <w:rFonts w:cs="Segoe UI"/>
                <w:sz w:val="18"/>
                <w:szCs w:val="18"/>
              </w:rPr>
            </w:pPr>
            <w:r w:rsidRPr="00DD0FB4">
              <w:rPr>
                <w:rFonts w:cs="Segoe UI"/>
                <w:sz w:val="18"/>
                <w:szCs w:val="18"/>
              </w:rPr>
              <w:t>Rozporządzenie Ministra Klimatu i Środowiska z dnia 28 grudnia 2022 r. w sprawie mechaniczno-biologicznego przetwarzania niesegregowanych (zmieszanych) odpadów komunalnych</w:t>
            </w:r>
            <w:r>
              <w:rPr>
                <w:rFonts w:cs="Segoe UI"/>
                <w:sz w:val="18"/>
                <w:szCs w:val="18"/>
              </w:rPr>
              <w:t xml:space="preserve"> (Dz. U. z 2023 r., poz. 56)</w:t>
            </w:r>
          </w:p>
        </w:tc>
      </w:tr>
      <w:tr w:rsidR="00D62C69" w:rsidRPr="0082448E" w14:paraId="3DDF2D1F" w14:textId="77777777" w:rsidTr="002D49D9">
        <w:tc>
          <w:tcPr>
            <w:tcW w:w="1985" w:type="dxa"/>
            <w:tcBorders>
              <w:right w:val="single" w:sz="4" w:space="0" w:color="auto"/>
            </w:tcBorders>
            <w:shd w:val="clear" w:color="auto" w:fill="D9E2F3" w:themeFill="accent1" w:themeFillTint="33"/>
            <w:tcMar>
              <w:left w:w="28" w:type="dxa"/>
              <w:right w:w="28" w:type="dxa"/>
            </w:tcMar>
          </w:tcPr>
          <w:p w14:paraId="5C7B3DEB" w14:textId="77777777" w:rsidR="00D62C69" w:rsidRDefault="00D62C69" w:rsidP="002D49D9">
            <w:pPr>
              <w:spacing w:before="40" w:after="40" w:line="240" w:lineRule="auto"/>
              <w:rPr>
                <w:rFonts w:cs="Segoe UI"/>
                <w:b/>
                <w:bCs/>
                <w:sz w:val="18"/>
                <w:szCs w:val="18"/>
              </w:rPr>
            </w:pPr>
            <w:r>
              <w:rPr>
                <w:rFonts w:cs="Segoe UI"/>
                <w:b/>
                <w:bCs/>
                <w:sz w:val="18"/>
                <w:szCs w:val="18"/>
              </w:rPr>
              <w:t>ST</w:t>
            </w:r>
          </w:p>
        </w:tc>
        <w:tc>
          <w:tcPr>
            <w:tcW w:w="7076" w:type="dxa"/>
            <w:tcBorders>
              <w:left w:val="single" w:sz="4" w:space="0" w:color="auto"/>
            </w:tcBorders>
            <w:shd w:val="clear" w:color="auto" w:fill="auto"/>
          </w:tcPr>
          <w:p w14:paraId="7F0354F5" w14:textId="77777777" w:rsidR="00D62C69" w:rsidRDefault="00D62C69" w:rsidP="002D49D9">
            <w:pPr>
              <w:spacing w:before="40" w:after="40" w:line="240" w:lineRule="auto"/>
              <w:rPr>
                <w:rFonts w:cs="Segoe UI"/>
                <w:sz w:val="18"/>
                <w:szCs w:val="18"/>
              </w:rPr>
            </w:pPr>
            <w:r>
              <w:rPr>
                <w:rFonts w:cs="Segoe UI"/>
                <w:sz w:val="18"/>
                <w:szCs w:val="18"/>
              </w:rPr>
              <w:t>Specyfikacje techniczne</w:t>
            </w:r>
          </w:p>
        </w:tc>
      </w:tr>
      <w:tr w:rsidR="00D62C69" w:rsidRPr="0082448E" w14:paraId="3CB54F68" w14:textId="77777777" w:rsidTr="002D49D9">
        <w:tc>
          <w:tcPr>
            <w:tcW w:w="1985" w:type="dxa"/>
            <w:tcBorders>
              <w:right w:val="single" w:sz="4" w:space="0" w:color="auto"/>
            </w:tcBorders>
            <w:shd w:val="clear" w:color="auto" w:fill="D9E2F3" w:themeFill="accent1" w:themeFillTint="33"/>
            <w:tcMar>
              <w:left w:w="28" w:type="dxa"/>
              <w:right w:w="28" w:type="dxa"/>
            </w:tcMar>
          </w:tcPr>
          <w:p w14:paraId="35D2CA51" w14:textId="77777777" w:rsidR="00D62C69" w:rsidRPr="005B4EB5" w:rsidRDefault="00D62C69" w:rsidP="002D49D9">
            <w:pPr>
              <w:spacing w:before="40" w:after="40" w:line="240" w:lineRule="auto"/>
              <w:rPr>
                <w:rFonts w:cs="Segoe UI"/>
                <w:b/>
                <w:bCs/>
                <w:sz w:val="18"/>
                <w:szCs w:val="18"/>
              </w:rPr>
            </w:pPr>
            <w:r w:rsidRPr="005B4EB5">
              <w:rPr>
                <w:rFonts w:cs="Segoe UI"/>
                <w:b/>
                <w:bCs/>
                <w:sz w:val="18"/>
                <w:szCs w:val="18"/>
              </w:rPr>
              <w:t>SWZ</w:t>
            </w:r>
          </w:p>
        </w:tc>
        <w:tc>
          <w:tcPr>
            <w:tcW w:w="7076" w:type="dxa"/>
            <w:tcBorders>
              <w:left w:val="single" w:sz="4" w:space="0" w:color="auto"/>
            </w:tcBorders>
            <w:shd w:val="clear" w:color="auto" w:fill="auto"/>
          </w:tcPr>
          <w:p w14:paraId="72A846E9" w14:textId="77777777" w:rsidR="00D62C69" w:rsidRPr="005B4EB5" w:rsidRDefault="00D62C69" w:rsidP="002D49D9">
            <w:pPr>
              <w:spacing w:before="40" w:after="40" w:line="240" w:lineRule="auto"/>
              <w:rPr>
                <w:rFonts w:cs="Segoe UI"/>
                <w:sz w:val="18"/>
                <w:szCs w:val="18"/>
              </w:rPr>
            </w:pPr>
            <w:r w:rsidRPr="005B4EB5">
              <w:rPr>
                <w:rFonts w:cs="Segoe UI"/>
                <w:sz w:val="18"/>
                <w:szCs w:val="18"/>
              </w:rPr>
              <w:t>Specyfikacja Warunków Zamówienia</w:t>
            </w:r>
          </w:p>
        </w:tc>
      </w:tr>
      <w:tr w:rsidR="00D62C69" w:rsidRPr="0082448E" w14:paraId="68B3702E" w14:textId="77777777" w:rsidTr="002D49D9">
        <w:tc>
          <w:tcPr>
            <w:tcW w:w="1985" w:type="dxa"/>
            <w:tcBorders>
              <w:right w:val="single" w:sz="4" w:space="0" w:color="auto"/>
            </w:tcBorders>
            <w:shd w:val="clear" w:color="auto" w:fill="D9E2F3" w:themeFill="accent1" w:themeFillTint="33"/>
            <w:tcMar>
              <w:left w:w="28" w:type="dxa"/>
              <w:right w:w="28" w:type="dxa"/>
            </w:tcMar>
          </w:tcPr>
          <w:p w14:paraId="12B41EE0" w14:textId="77777777" w:rsidR="00D62C69" w:rsidRPr="005B4EB5" w:rsidRDefault="00D62C69" w:rsidP="002D49D9">
            <w:pPr>
              <w:spacing w:before="40" w:after="40" w:line="240" w:lineRule="auto"/>
              <w:rPr>
                <w:rFonts w:cs="Segoe UI"/>
                <w:b/>
                <w:bCs/>
                <w:sz w:val="18"/>
                <w:szCs w:val="18"/>
              </w:rPr>
            </w:pPr>
            <w:proofErr w:type="spellStart"/>
            <w:r w:rsidRPr="005B4EB5">
              <w:rPr>
                <w:rFonts w:cs="Segoe UI"/>
                <w:b/>
                <w:bCs/>
                <w:sz w:val="18"/>
                <w:szCs w:val="18"/>
              </w:rPr>
              <w:t>Ucpg</w:t>
            </w:r>
            <w:proofErr w:type="spellEnd"/>
          </w:p>
        </w:tc>
        <w:tc>
          <w:tcPr>
            <w:tcW w:w="7076" w:type="dxa"/>
            <w:tcBorders>
              <w:left w:val="single" w:sz="4" w:space="0" w:color="auto"/>
            </w:tcBorders>
            <w:shd w:val="clear" w:color="auto" w:fill="auto"/>
          </w:tcPr>
          <w:p w14:paraId="231145E7" w14:textId="77777777" w:rsidR="00D62C69" w:rsidRPr="005B4EB5" w:rsidRDefault="00D62C69" w:rsidP="002D49D9">
            <w:pPr>
              <w:spacing w:before="40" w:after="40" w:line="240" w:lineRule="auto"/>
              <w:rPr>
                <w:rFonts w:cs="Segoe UI"/>
                <w:sz w:val="18"/>
                <w:szCs w:val="18"/>
              </w:rPr>
            </w:pPr>
            <w:r w:rsidRPr="005B4EB5">
              <w:rPr>
                <w:rFonts w:cs="Segoe UI"/>
                <w:sz w:val="18"/>
                <w:szCs w:val="18"/>
              </w:rPr>
              <w:t>Ustawa z dnia 13 września 1996 r. o utrzymaniu czystości i porządku w gminach</w:t>
            </w:r>
          </w:p>
        </w:tc>
      </w:tr>
      <w:tr w:rsidR="00D62C69" w:rsidRPr="0082448E" w14:paraId="3AA5B4E2" w14:textId="77777777" w:rsidTr="002D49D9">
        <w:tc>
          <w:tcPr>
            <w:tcW w:w="1985" w:type="dxa"/>
            <w:tcBorders>
              <w:right w:val="single" w:sz="4" w:space="0" w:color="auto"/>
            </w:tcBorders>
            <w:shd w:val="clear" w:color="auto" w:fill="D9E2F3" w:themeFill="accent1" w:themeFillTint="33"/>
            <w:tcMar>
              <w:left w:w="28" w:type="dxa"/>
              <w:right w:w="28" w:type="dxa"/>
            </w:tcMar>
          </w:tcPr>
          <w:p w14:paraId="46E37691" w14:textId="77777777" w:rsidR="00D62C69" w:rsidRPr="005B4EB5" w:rsidRDefault="00D62C69" w:rsidP="002D49D9">
            <w:pPr>
              <w:spacing w:before="40" w:after="40" w:line="240" w:lineRule="auto"/>
              <w:rPr>
                <w:rFonts w:cs="Segoe UI"/>
                <w:b/>
                <w:bCs/>
                <w:sz w:val="18"/>
                <w:szCs w:val="18"/>
              </w:rPr>
            </w:pPr>
            <w:r>
              <w:rPr>
                <w:rFonts w:cs="Segoe UI"/>
                <w:b/>
                <w:bCs/>
                <w:sz w:val="18"/>
                <w:szCs w:val="18"/>
              </w:rPr>
              <w:t>UDT</w:t>
            </w:r>
          </w:p>
        </w:tc>
        <w:tc>
          <w:tcPr>
            <w:tcW w:w="7076" w:type="dxa"/>
            <w:tcBorders>
              <w:left w:val="single" w:sz="4" w:space="0" w:color="auto"/>
            </w:tcBorders>
            <w:shd w:val="clear" w:color="auto" w:fill="auto"/>
          </w:tcPr>
          <w:p w14:paraId="1F487B0F" w14:textId="77777777" w:rsidR="00D62C69" w:rsidRPr="005B4EB5" w:rsidRDefault="00D62C69" w:rsidP="002D49D9">
            <w:pPr>
              <w:spacing w:before="40" w:after="40" w:line="240" w:lineRule="auto"/>
              <w:rPr>
                <w:rFonts w:cs="Segoe UI"/>
                <w:sz w:val="18"/>
                <w:szCs w:val="18"/>
              </w:rPr>
            </w:pPr>
            <w:r>
              <w:rPr>
                <w:rFonts w:cs="Segoe UI"/>
                <w:sz w:val="18"/>
                <w:szCs w:val="18"/>
              </w:rPr>
              <w:t>Urząd Dozoru Technicznego</w:t>
            </w:r>
          </w:p>
        </w:tc>
      </w:tr>
      <w:tr w:rsidR="00D62C69" w:rsidRPr="0082448E" w14:paraId="36ACD088" w14:textId="77777777" w:rsidTr="002D49D9">
        <w:tc>
          <w:tcPr>
            <w:tcW w:w="1985" w:type="dxa"/>
            <w:tcBorders>
              <w:right w:val="single" w:sz="4" w:space="0" w:color="auto"/>
            </w:tcBorders>
            <w:shd w:val="clear" w:color="auto" w:fill="D9E2F3" w:themeFill="accent1" w:themeFillTint="33"/>
            <w:tcMar>
              <w:left w:w="28" w:type="dxa"/>
              <w:right w:w="28" w:type="dxa"/>
            </w:tcMar>
          </w:tcPr>
          <w:p w14:paraId="0219120E" w14:textId="77777777" w:rsidR="00D62C69" w:rsidRPr="005B4EB5" w:rsidRDefault="00D62C69" w:rsidP="002D49D9">
            <w:pPr>
              <w:spacing w:before="40" w:after="40" w:line="240" w:lineRule="auto"/>
              <w:rPr>
                <w:rFonts w:cs="Segoe UI"/>
                <w:b/>
                <w:bCs/>
                <w:sz w:val="18"/>
                <w:szCs w:val="18"/>
              </w:rPr>
            </w:pPr>
            <w:proofErr w:type="spellStart"/>
            <w:r w:rsidRPr="005B4EB5">
              <w:rPr>
                <w:rFonts w:cs="Segoe UI"/>
                <w:b/>
                <w:bCs/>
                <w:sz w:val="18"/>
                <w:szCs w:val="18"/>
              </w:rPr>
              <w:t>Uoo</w:t>
            </w:r>
            <w:proofErr w:type="spellEnd"/>
          </w:p>
        </w:tc>
        <w:tc>
          <w:tcPr>
            <w:tcW w:w="7076" w:type="dxa"/>
            <w:tcBorders>
              <w:left w:val="single" w:sz="4" w:space="0" w:color="auto"/>
            </w:tcBorders>
            <w:shd w:val="clear" w:color="auto" w:fill="auto"/>
          </w:tcPr>
          <w:p w14:paraId="16D64F4C" w14:textId="77777777" w:rsidR="00D62C69" w:rsidRPr="005B4EB5" w:rsidRDefault="00D62C69" w:rsidP="002D49D9">
            <w:pPr>
              <w:spacing w:before="40" w:after="40" w:line="240" w:lineRule="auto"/>
              <w:rPr>
                <w:rFonts w:cs="Segoe UI"/>
                <w:sz w:val="18"/>
                <w:szCs w:val="18"/>
              </w:rPr>
            </w:pPr>
            <w:r w:rsidRPr="005B4EB5">
              <w:rPr>
                <w:rFonts w:cs="Segoe UI"/>
                <w:sz w:val="18"/>
                <w:szCs w:val="18"/>
              </w:rPr>
              <w:t>Ustawa z dnia 14 grudnia 2012 r. o odpadach</w:t>
            </w:r>
          </w:p>
        </w:tc>
      </w:tr>
      <w:tr w:rsidR="00D62C69" w:rsidRPr="0082448E" w14:paraId="57A44BE6" w14:textId="77777777" w:rsidTr="002D49D9">
        <w:tc>
          <w:tcPr>
            <w:tcW w:w="1985" w:type="dxa"/>
            <w:tcBorders>
              <w:right w:val="single" w:sz="4" w:space="0" w:color="auto"/>
            </w:tcBorders>
            <w:shd w:val="clear" w:color="auto" w:fill="D9E2F3" w:themeFill="accent1" w:themeFillTint="33"/>
            <w:tcMar>
              <w:left w:w="28" w:type="dxa"/>
              <w:right w:w="28" w:type="dxa"/>
            </w:tcMar>
          </w:tcPr>
          <w:p w14:paraId="1EC8CB8C" w14:textId="77777777" w:rsidR="00D62C69" w:rsidRPr="005B4EB5" w:rsidRDefault="00D62C69" w:rsidP="002D49D9">
            <w:pPr>
              <w:spacing w:before="40" w:after="40" w:line="240" w:lineRule="auto"/>
              <w:rPr>
                <w:rFonts w:cs="Segoe UI"/>
                <w:b/>
                <w:bCs/>
                <w:sz w:val="18"/>
                <w:szCs w:val="18"/>
              </w:rPr>
            </w:pPr>
            <w:r w:rsidRPr="005B4EB5">
              <w:rPr>
                <w:rFonts w:cs="Segoe UI"/>
                <w:b/>
                <w:bCs/>
                <w:sz w:val="18"/>
                <w:szCs w:val="18"/>
              </w:rPr>
              <w:t>WPGO</w:t>
            </w:r>
          </w:p>
        </w:tc>
        <w:tc>
          <w:tcPr>
            <w:tcW w:w="7076" w:type="dxa"/>
            <w:tcBorders>
              <w:left w:val="single" w:sz="4" w:space="0" w:color="auto"/>
            </w:tcBorders>
            <w:shd w:val="clear" w:color="auto" w:fill="auto"/>
          </w:tcPr>
          <w:p w14:paraId="1835810B" w14:textId="77777777" w:rsidR="00D62C69" w:rsidRPr="005B4EB5" w:rsidRDefault="00D62C69" w:rsidP="002D49D9">
            <w:pPr>
              <w:spacing w:before="40" w:after="40" w:line="240" w:lineRule="auto"/>
              <w:rPr>
                <w:rFonts w:cs="Segoe UI"/>
                <w:sz w:val="18"/>
                <w:szCs w:val="18"/>
              </w:rPr>
            </w:pPr>
            <w:r w:rsidRPr="005B4EB5">
              <w:rPr>
                <w:rFonts w:cs="Segoe UI"/>
                <w:sz w:val="18"/>
                <w:szCs w:val="18"/>
              </w:rPr>
              <w:t xml:space="preserve">Plan Gospodarki Odpadami dla Województwa </w:t>
            </w:r>
            <w:r>
              <w:rPr>
                <w:rFonts w:cs="Segoe UI"/>
                <w:sz w:val="18"/>
                <w:szCs w:val="18"/>
              </w:rPr>
              <w:t>Zachodniopomorskiego</w:t>
            </w:r>
          </w:p>
        </w:tc>
      </w:tr>
    </w:tbl>
    <w:p w14:paraId="5500ACA4" w14:textId="77777777" w:rsidR="00D62C69" w:rsidRPr="00BD3B86" w:rsidRDefault="00D62C69" w:rsidP="00D62C69"/>
    <w:p w14:paraId="15EBF39C" w14:textId="77777777" w:rsidR="00D62C69" w:rsidRPr="00BD3B86" w:rsidRDefault="00D62C69" w:rsidP="00D62C69">
      <w:pPr>
        <w:jc w:val="left"/>
      </w:pPr>
      <w:r w:rsidRPr="00BD3B86">
        <w:br w:type="page"/>
      </w:r>
    </w:p>
    <w:p w14:paraId="17ED6DF5" w14:textId="77777777" w:rsidR="00D62C69" w:rsidRPr="00025F81" w:rsidRDefault="00D62C69" w:rsidP="00D62C69">
      <w:pPr>
        <w:pStyle w:val="Nagwek1"/>
        <w:numPr>
          <w:ilvl w:val="0"/>
          <w:numId w:val="5"/>
        </w:numPr>
        <w:spacing w:line="276" w:lineRule="auto"/>
      </w:pPr>
      <w:bookmarkStart w:id="1" w:name="_Toc135850942"/>
      <w:bookmarkStart w:id="2" w:name="_Toc136116885"/>
      <w:bookmarkStart w:id="3" w:name="_Toc146623910"/>
      <w:bookmarkEnd w:id="1"/>
      <w:bookmarkEnd w:id="2"/>
      <w:r w:rsidRPr="00025F81">
        <w:lastRenderedPageBreak/>
        <w:t>Opis ogólny przedmiotu zamówienia</w:t>
      </w:r>
      <w:bookmarkEnd w:id="3"/>
    </w:p>
    <w:p w14:paraId="0AA01205" w14:textId="5F16BF52" w:rsidR="00D62C69" w:rsidRPr="00BD3B86" w:rsidRDefault="00D62C69" w:rsidP="00D62C69">
      <w:pPr>
        <w:rPr>
          <w:b/>
          <w:shd w:val="clear" w:color="auto" w:fill="FFFF00"/>
        </w:rPr>
      </w:pPr>
      <w:r w:rsidRPr="00F71500">
        <w:t>Przedmiotem zamówienia jest</w:t>
      </w:r>
      <w:r w:rsidRPr="00F71500">
        <w:rPr>
          <w:b/>
        </w:rPr>
        <w:t xml:space="preserve"> </w:t>
      </w:r>
      <w:bookmarkStart w:id="4" w:name="_Hlk135822610"/>
      <w:r w:rsidRPr="00F71500">
        <w:rPr>
          <w:b/>
        </w:rPr>
        <w:t>dostosowanie instalacji do mechaniczno-biologicznego</w:t>
      </w:r>
      <w:r>
        <w:rPr>
          <w:b/>
        </w:rPr>
        <w:t xml:space="preserve"> przetwarzania odpadów</w:t>
      </w:r>
      <w:r w:rsidRPr="00025F81">
        <w:rPr>
          <w:b/>
        </w:rPr>
        <w:t xml:space="preserve"> w </w:t>
      </w:r>
      <w:r>
        <w:rPr>
          <w:b/>
        </w:rPr>
        <w:t xml:space="preserve">miejscowości Gwiazdowo do wymogów BAT (najlepszych dostępnych technologii) poprzez </w:t>
      </w:r>
      <w:bookmarkEnd w:id="4"/>
      <w:r w:rsidR="002D49D9">
        <w:rPr>
          <w:bCs/>
        </w:rPr>
        <w:t>dostawę</w:t>
      </w:r>
      <w:r w:rsidRPr="00074F0B">
        <w:rPr>
          <w:bCs/>
        </w:rPr>
        <w:t xml:space="preserve"> </w:t>
      </w:r>
      <w:r>
        <w:rPr>
          <w:bCs/>
        </w:rPr>
        <w:t xml:space="preserve">i </w:t>
      </w:r>
      <w:r w:rsidRPr="00074F0B">
        <w:rPr>
          <w:bCs/>
        </w:rPr>
        <w:t>montaż bram szybkobieżnych</w:t>
      </w:r>
      <w:r>
        <w:rPr>
          <w:bCs/>
        </w:rPr>
        <w:t>.</w:t>
      </w:r>
    </w:p>
    <w:p w14:paraId="39DFFE44" w14:textId="77777777" w:rsidR="00D62C69" w:rsidRPr="00FE7276" w:rsidRDefault="00D62C69" w:rsidP="00D62C69">
      <w:r w:rsidRPr="00FE7276">
        <w:t>Instalacja w Gwiazdowie została wymieniona</w:t>
      </w:r>
      <w:r>
        <w:t xml:space="preserve"> w </w:t>
      </w:r>
      <w:r w:rsidRPr="00FE7276">
        <w:t xml:space="preserve">Planie Gospodarki Odpadami dla </w:t>
      </w:r>
      <w:r>
        <w:t>W</w:t>
      </w:r>
      <w:r w:rsidRPr="00FE7276">
        <w:t xml:space="preserve">ojewództwa </w:t>
      </w:r>
      <w:r>
        <w:t>Z</w:t>
      </w:r>
      <w:r w:rsidRPr="00FE7276">
        <w:t>achodniopomorskiego</w:t>
      </w:r>
      <w:r>
        <w:t xml:space="preserve"> na lata 2020-2026,</w:t>
      </w:r>
      <w:r w:rsidRPr="00FE7276">
        <w:t xml:space="preserve"> jako</w:t>
      </w:r>
      <w:r>
        <w:t xml:space="preserve"> </w:t>
      </w:r>
      <w:r w:rsidRPr="00FE7276">
        <w:t>instalacja</w:t>
      </w:r>
      <w:r>
        <w:t xml:space="preserve"> do</w:t>
      </w:r>
      <w:r w:rsidRPr="00FE7276">
        <w:t xml:space="preserve"> przetwarzania odpadów komunalnych</w:t>
      </w:r>
      <w:r>
        <w:t xml:space="preserve"> o statusie instalacji komunalnej.</w:t>
      </w:r>
    </w:p>
    <w:p w14:paraId="612A563C" w14:textId="77777777" w:rsidR="00D62C69" w:rsidRDefault="00D62C69" w:rsidP="00D62C69">
      <w:pPr>
        <w:rPr>
          <w:bCs/>
        </w:rPr>
      </w:pPr>
      <w:r>
        <w:rPr>
          <w:bCs/>
        </w:rPr>
        <w:t>Aktualnie, zgodnie z decyzją Marszałka Zachodniopomorskiego, p</w:t>
      </w:r>
      <w:r w:rsidRPr="005E76B8">
        <w:rPr>
          <w:bCs/>
        </w:rPr>
        <w:t>rzedmiotowa instalacja</w:t>
      </w:r>
      <w:r>
        <w:rPr>
          <w:bCs/>
        </w:rPr>
        <w:t xml:space="preserve"> MBP nie spełnia wymagań Instalacji Komunalnej, między innymi z uwagi na niedostosowanie procesów przetwarzania zmieszanych odpadów komunalnych do wymogów BAT (tj. do wymogów decyzji wykonawczej Komisji UE z dnia 10 sierpnia 2018 r. ustanawiającej konkluzje dotyczące najlepszych dostępnych technik w odniesieniu do przetwarzania odpadów). Konieczność dostosowania do konkluzji BAT wynika bezpośrednio z Rozporządzenia Ministra Klimatu i Środowiska z dnia 28 grudnia 2022 r. w sprawie mechaniczno-biologicznego przetwarzania niesegregowanych odpadów komunalnych (dalej jako rozporządzenie </w:t>
      </w:r>
      <w:proofErr w:type="spellStart"/>
      <w:r>
        <w:rPr>
          <w:bCs/>
        </w:rPr>
        <w:t>mbp</w:t>
      </w:r>
      <w:proofErr w:type="spellEnd"/>
      <w:r>
        <w:rPr>
          <w:bCs/>
        </w:rPr>
        <w:t>).</w:t>
      </w:r>
    </w:p>
    <w:p w14:paraId="303B2C57" w14:textId="77777777" w:rsidR="00D62C69" w:rsidRDefault="00D62C69" w:rsidP="00D62C69">
      <w:r>
        <w:t xml:space="preserve">Zgodnie z brzmieniem §10 rozporządzenia </w:t>
      </w:r>
      <w:proofErr w:type="spellStart"/>
      <w:r>
        <w:t>mbp</w:t>
      </w:r>
      <w:proofErr w:type="spellEnd"/>
      <w:r>
        <w:t>:</w:t>
      </w:r>
    </w:p>
    <w:p w14:paraId="6920D8B3" w14:textId="77777777" w:rsidR="00D62C69" w:rsidRPr="00E43721" w:rsidRDefault="00D62C69" w:rsidP="00D62C69">
      <w:pPr>
        <w:rPr>
          <w:i/>
          <w:iCs/>
        </w:rPr>
      </w:pPr>
      <w:r w:rsidRPr="00435196">
        <w:rPr>
          <w:i/>
          <w:iCs/>
        </w:rPr>
        <w:t xml:space="preserve">Do prowadzenia procesów mechaniczno-biologicznego przetwarzania niesegregowanych (zmieszanych) odpadów komunalnych, w odniesieniu do instalacji, dla których jest wymagane uzyskanie pozwolenia zintegrowanego, stosuje się konkluzje dotyczące najlepszych dostępnych technik (BAT) w zakresie mechanicznego lub biologicznego przetwarzania odpadów, określone w decyzji wykonawczej komisji (UE) 2018/1147 z dnia 10 sierpnia 2018 r. ustanawiającej konkluzje dotyczące najlepszych dostępnych technik (BAT) w odniesieniu do przetwarzania odpadów zgodnie z dyrektywą Parlamentu Europejskiego i Rady 2010/75/UE </w:t>
      </w:r>
      <w:r>
        <w:rPr>
          <w:i/>
          <w:iCs/>
        </w:rPr>
        <w:t>.</w:t>
      </w:r>
    </w:p>
    <w:p w14:paraId="2C2635BA" w14:textId="77777777" w:rsidR="00D62C69" w:rsidRDefault="00D62C69" w:rsidP="00D62C69">
      <w:r w:rsidRPr="00025F81">
        <w:rPr>
          <w:bCs/>
        </w:rPr>
        <w:t xml:space="preserve">Po </w:t>
      </w:r>
      <w:r>
        <w:rPr>
          <w:bCs/>
        </w:rPr>
        <w:t>modernizacji</w:t>
      </w:r>
      <w:r w:rsidRPr="00025F81">
        <w:rPr>
          <w:bCs/>
        </w:rPr>
        <w:t xml:space="preserve"> </w:t>
      </w:r>
      <w:r>
        <w:rPr>
          <w:bCs/>
        </w:rPr>
        <w:t xml:space="preserve">instalacja do mechaniczno-biologicznego przetwarzania odpadów w miejscowości Gwiazdowo, </w:t>
      </w:r>
      <w:r w:rsidRPr="00025F81">
        <w:rPr>
          <w:bCs/>
        </w:rPr>
        <w:t xml:space="preserve">winna </w:t>
      </w:r>
      <w:r w:rsidRPr="00025F81">
        <w:t>spełniać wymagania Najlepsz</w:t>
      </w:r>
      <w:r>
        <w:t>ych</w:t>
      </w:r>
      <w:r w:rsidRPr="00025F81">
        <w:t xml:space="preserve"> Dostępn</w:t>
      </w:r>
      <w:r>
        <w:t>ych</w:t>
      </w:r>
      <w:r w:rsidRPr="00025F81">
        <w:t xml:space="preserve"> Techn</w:t>
      </w:r>
      <w:r>
        <w:t>ologii</w:t>
      </w:r>
      <w:r w:rsidRPr="00025F81">
        <w:t xml:space="preserve"> (BAT) oraz przepisów prawa w tym zakresie. </w:t>
      </w:r>
    </w:p>
    <w:p w14:paraId="50E7ED39" w14:textId="77777777" w:rsidR="00D62C69" w:rsidRPr="00025F81" w:rsidRDefault="00D62C69" w:rsidP="00D62C69">
      <w:r w:rsidRPr="00025F81">
        <w:t>Zamówienie przedmiotowe realizowane będzie dla Zamawiającego, którym jest:</w:t>
      </w:r>
    </w:p>
    <w:p w14:paraId="6C847693" w14:textId="77777777" w:rsidR="00D62C69" w:rsidRPr="00025F81" w:rsidRDefault="00D62C69" w:rsidP="00D62C69">
      <w:pPr>
        <w:jc w:val="center"/>
        <w:rPr>
          <w:u w:val="single"/>
        </w:rPr>
      </w:pPr>
      <w:r w:rsidRPr="00025F81">
        <w:rPr>
          <w:b/>
        </w:rPr>
        <w:t xml:space="preserve">Miejskie Przedsiębiorstwo Gospodarki </w:t>
      </w:r>
      <w:r>
        <w:rPr>
          <w:b/>
        </w:rPr>
        <w:t xml:space="preserve"> </w:t>
      </w:r>
      <w:r w:rsidRPr="00025F81">
        <w:rPr>
          <w:b/>
        </w:rPr>
        <w:t>Komunalnej</w:t>
      </w:r>
      <w:r>
        <w:rPr>
          <w:b/>
        </w:rPr>
        <w:t xml:space="preserve"> i Mieszkaniowej</w:t>
      </w:r>
      <w:r w:rsidRPr="00025F81">
        <w:rPr>
          <w:b/>
        </w:rPr>
        <w:t xml:space="preserve"> Sp. z o. o.</w:t>
      </w:r>
      <w:r w:rsidRPr="00025F81">
        <w:rPr>
          <w:b/>
        </w:rPr>
        <w:br/>
      </w:r>
      <w:r w:rsidRPr="009C3ACA">
        <w:rPr>
          <w:b/>
          <w:bCs/>
        </w:rPr>
        <w:t>ul. Polanowska 43</w:t>
      </w:r>
      <w:r w:rsidRPr="00025F81">
        <w:t xml:space="preserve"> </w:t>
      </w:r>
      <w:r w:rsidRPr="00025F81">
        <w:br/>
      </w:r>
      <w:r>
        <w:rPr>
          <w:b/>
          <w:u w:val="single"/>
        </w:rPr>
        <w:t>76-100 Sławno</w:t>
      </w:r>
    </w:p>
    <w:p w14:paraId="30C5E18F" w14:textId="77777777" w:rsidR="00D62C69" w:rsidRPr="00025F81" w:rsidRDefault="00D62C69" w:rsidP="00D62C69">
      <w:pPr>
        <w:pStyle w:val="Nagwek2"/>
      </w:pPr>
      <w:bookmarkStart w:id="5" w:name="_Toc146623911"/>
      <w:r w:rsidRPr="00025F81">
        <w:t>Charakterystyczne parametry określające wielkość obiektu i zakres robót</w:t>
      </w:r>
      <w:bookmarkEnd w:id="5"/>
    </w:p>
    <w:p w14:paraId="326B040A" w14:textId="190204EE" w:rsidR="00D62C69" w:rsidRDefault="00D62C69" w:rsidP="00D62C69">
      <w:r w:rsidRPr="00025F81">
        <w:t xml:space="preserve">Planowane przedsięwzięcie pod nazwą </w:t>
      </w:r>
      <w:r w:rsidRPr="00BD3B86">
        <w:rPr>
          <w:b/>
          <w:bCs/>
        </w:rPr>
        <w:t xml:space="preserve">dostosowanie instalacji do mechaniczno-biologicznego przetwarzania odpadów w miejscowości Gwiazdowo do wymogów BAT poprzez </w:t>
      </w:r>
      <w:r w:rsidRPr="00074F0B">
        <w:rPr>
          <w:bCs/>
        </w:rPr>
        <w:t>wykonan</w:t>
      </w:r>
      <w:r>
        <w:rPr>
          <w:bCs/>
        </w:rPr>
        <w:t>ie</w:t>
      </w:r>
      <w:r w:rsidRPr="00074F0B">
        <w:rPr>
          <w:bCs/>
        </w:rPr>
        <w:t xml:space="preserve"> </w:t>
      </w:r>
      <w:r>
        <w:rPr>
          <w:bCs/>
        </w:rPr>
        <w:t xml:space="preserve">i </w:t>
      </w:r>
      <w:r w:rsidRPr="00074F0B">
        <w:rPr>
          <w:bCs/>
        </w:rPr>
        <w:t>montaż bram szybkobieżnych</w:t>
      </w:r>
      <w:r w:rsidRPr="00BD3B86" w:rsidDel="00F17E22">
        <w:rPr>
          <w:b/>
          <w:bCs/>
        </w:rPr>
        <w:t xml:space="preserve"> </w:t>
      </w:r>
      <w:r w:rsidRPr="00025F81">
        <w:t>obejmuje w</w:t>
      </w:r>
      <w:r>
        <w:t> </w:t>
      </w:r>
      <w:r w:rsidRPr="00025F81">
        <w:t>szczególności</w:t>
      </w:r>
      <w:r>
        <w:t xml:space="preserve"> zaprojektowanie i wykonanie modernizacji istniejącej </w:t>
      </w:r>
      <w:r w:rsidR="00FC35E7" w:rsidRPr="0007298A">
        <w:t>hali</w:t>
      </w:r>
      <w:r w:rsidR="00FC35E7">
        <w:t xml:space="preserve"> </w:t>
      </w:r>
      <w:r>
        <w:t xml:space="preserve">sortowni odpadów wchodzącej w skład Zakładu Gospodarki Odpadami – Instalacji Komunalnej w Gwiazdowie, w zakresie związanym z </w:t>
      </w:r>
      <w:r>
        <w:lastRenderedPageBreak/>
        <w:t>dostosowaniem przedmiotowej instalacji do wymagań wynikających z </w:t>
      </w:r>
      <w:r w:rsidRPr="007B2042">
        <w:t>Decyzj</w:t>
      </w:r>
      <w:r>
        <w:t>i</w:t>
      </w:r>
      <w:r w:rsidRPr="007B2042">
        <w:t xml:space="preserve"> wykonawcz</w:t>
      </w:r>
      <w:r>
        <w:t>ej</w:t>
      </w:r>
      <w:r w:rsidRPr="007B2042">
        <w:t xml:space="preserve"> Komisji (UE) 2018/1147 z dnia 10 sierpnia 2018 r. ustanawiając</w:t>
      </w:r>
      <w:r>
        <w:t>ej</w:t>
      </w:r>
      <w:r w:rsidRPr="007B2042">
        <w:t xml:space="preserve"> konkluzje dotyczące najlepszych dostępnych technik (BAT) w odniesieniu do przetwarzania odpadów zgodnie z dyrektywą Parlamentu Europejskiego i Rady 2010/75/UE</w:t>
      </w:r>
      <w:r>
        <w:t xml:space="preserve"> oraz z rozporządzenia </w:t>
      </w:r>
      <w:proofErr w:type="spellStart"/>
      <w:r>
        <w:t>mbp</w:t>
      </w:r>
      <w:proofErr w:type="spellEnd"/>
      <w:r>
        <w:t>. Łączna zdolność przerobowa instalacji poddawanej modernizacji wynosi 48 955 Mg/rok, zgodnie z Decyzją Marszałka Województwa Zachodniopomorskiego z dnia 8 lipca 2016 r. udzielającą Zamawiającemu Pozwolenia Zintegrowanego na funkcjonowania instalacji IPPC, w tym:</w:t>
      </w:r>
    </w:p>
    <w:p w14:paraId="4E86CC59" w14:textId="77777777" w:rsidR="00D62C69" w:rsidRDefault="00D62C69" w:rsidP="00840D4D">
      <w:pPr>
        <w:pStyle w:val="Akapitzlist"/>
        <w:numPr>
          <w:ilvl w:val="0"/>
          <w:numId w:val="12"/>
        </w:numPr>
      </w:pPr>
      <w:r>
        <w:t xml:space="preserve">w zakresie sortowania </w:t>
      </w:r>
      <w:r w:rsidRPr="00A75438">
        <w:t xml:space="preserve">niesegregowanych (zmieszanych) odpadów komunalnych oznaczonych kodem 20 03 01: </w:t>
      </w:r>
      <w:r>
        <w:rPr>
          <w:b/>
          <w:bCs/>
        </w:rPr>
        <w:t>40 000</w:t>
      </w:r>
      <w:r w:rsidRPr="007C6297">
        <w:rPr>
          <w:b/>
          <w:bCs/>
        </w:rPr>
        <w:t xml:space="preserve"> Mg/rok</w:t>
      </w:r>
      <w:r w:rsidRPr="00A75438">
        <w:t xml:space="preserve"> przy pracy </w:t>
      </w:r>
      <w:r>
        <w:t>jedno</w:t>
      </w:r>
      <w:r w:rsidRPr="00A75438">
        <w:t xml:space="preserve">zmianowej, co daje wydajność godzinową ok. </w:t>
      </w:r>
      <w:r>
        <w:t>25</w:t>
      </w:r>
      <w:r w:rsidRPr="00A75438">
        <w:t xml:space="preserve"> Mg/h,</w:t>
      </w:r>
    </w:p>
    <w:p w14:paraId="245A4E92" w14:textId="77777777" w:rsidR="00D62C69" w:rsidRDefault="00D62C69" w:rsidP="00840D4D">
      <w:pPr>
        <w:pStyle w:val="Akapitzlist"/>
        <w:numPr>
          <w:ilvl w:val="0"/>
          <w:numId w:val="12"/>
        </w:numPr>
      </w:pPr>
      <w:r w:rsidRPr="004C0F00">
        <w:t xml:space="preserve">w zakresie sortowania odpadów z selektywnej zbiórki odpadów komunalnych (bez szkła): </w:t>
      </w:r>
      <w:r>
        <w:rPr>
          <w:b/>
          <w:bCs/>
        </w:rPr>
        <w:t>8 955</w:t>
      </w:r>
      <w:r w:rsidRPr="00347628">
        <w:rPr>
          <w:b/>
          <w:bCs/>
        </w:rPr>
        <w:t xml:space="preserve"> Mg/rok</w:t>
      </w:r>
      <w:r>
        <w:t>,</w:t>
      </w:r>
    </w:p>
    <w:p w14:paraId="37850185" w14:textId="77777777" w:rsidR="00D62C69" w:rsidRDefault="00D62C69" w:rsidP="00840D4D">
      <w:pPr>
        <w:pStyle w:val="Akapitzlist"/>
        <w:numPr>
          <w:ilvl w:val="0"/>
          <w:numId w:val="12"/>
        </w:numPr>
      </w:pPr>
      <w:r>
        <w:t xml:space="preserve">w zakresie części biologicznej: </w:t>
      </w:r>
      <w:r w:rsidRPr="00D37E43">
        <w:rPr>
          <w:b/>
          <w:bCs/>
        </w:rPr>
        <w:t>18 000 Mg/rok</w:t>
      </w:r>
      <w:r>
        <w:t>, co daje ok. 49 Mg/d</w:t>
      </w:r>
    </w:p>
    <w:p w14:paraId="049813ED" w14:textId="77777777" w:rsidR="00D62C69" w:rsidRDefault="00D62C69" w:rsidP="00D62C69">
      <w:r w:rsidRPr="001C5CDF">
        <w:t>Zakres przedmiotu zamówieni</w:t>
      </w:r>
      <w:r w:rsidRPr="000E05A0">
        <w:t>a</w:t>
      </w:r>
      <w:r w:rsidRPr="001C5CDF">
        <w:t xml:space="preserve"> nie obejmuje rozbudowy</w:t>
      </w:r>
      <w:r>
        <w:t xml:space="preserve"> ani modernizacji</w:t>
      </w:r>
      <w:r w:rsidRPr="001C5CDF">
        <w:t xml:space="preserve"> linii sortowniczej i</w:t>
      </w:r>
      <w:r>
        <w:t> </w:t>
      </w:r>
      <w:r w:rsidRPr="001C5CDF">
        <w:t xml:space="preserve">nie będzie miał wpływu na skuteczność wydzielania </w:t>
      </w:r>
      <w:r>
        <w:t>odpadów o charakterze surowcowym,</w:t>
      </w:r>
      <w:r w:rsidRPr="001C5CDF">
        <w:t xml:space="preserve"> zawartych w strumieniu odpadów komunalnych.</w:t>
      </w:r>
    </w:p>
    <w:p w14:paraId="59411EF2" w14:textId="5D449DF6" w:rsidR="00D62C69" w:rsidRDefault="00D62C69" w:rsidP="00D62C69">
      <w:r>
        <w:t xml:space="preserve">W związku z niespełnianiem przez instalację do mechanicznego przetwarzania odpadów wymagań określonych przepisami prawa, w szczególności brakiem dostosowania do najlepszych dostępnych technik (BAT) oraz do wymagań rozporządzenia </w:t>
      </w:r>
      <w:proofErr w:type="spellStart"/>
      <w:r>
        <w:t>mbp</w:t>
      </w:r>
      <w:proofErr w:type="spellEnd"/>
      <w:r>
        <w:t xml:space="preserve">, Zamawiający wymaga, aby Wykonawca zaprojektował i wykonał elementy wpływające na dostosowanie obiektu do wymagań prawnych, w szczególności: </w:t>
      </w:r>
      <w:r w:rsidRPr="0052193E">
        <w:rPr>
          <w:b/>
          <w:bCs/>
        </w:rPr>
        <w:t>zamknięcie hali sortowni poprzez wykonanie bram w ścianach zewnętrznych, w istniejących otworach</w:t>
      </w:r>
      <w:r>
        <w:rPr>
          <w:b/>
          <w:bCs/>
        </w:rPr>
        <w:t>.</w:t>
      </w:r>
      <w:r w:rsidRPr="00E60161">
        <w:t xml:space="preserve"> </w:t>
      </w:r>
    </w:p>
    <w:p w14:paraId="324D1E6E" w14:textId="77777777" w:rsidR="00D62C69" w:rsidRDefault="00D62C69" w:rsidP="00D62C69">
      <w:r w:rsidRPr="00E60161">
        <w:t>Wszystkie prace w ramach Zamówienia odbywać się będą w istniejącym budynku</w:t>
      </w:r>
      <w:r>
        <w:t xml:space="preserve"> – hali do mechanicznego przetwarzania</w:t>
      </w:r>
      <w:r w:rsidRPr="00E60161">
        <w:t xml:space="preserve"> odpadów komunalnych, w którym znajduje się obecnie eksploatowana instalacja do sortowania odpadów</w:t>
      </w:r>
      <w:r>
        <w:t xml:space="preserve"> oraz w najbliższym otoczeniu tego budynku</w:t>
      </w:r>
      <w:r w:rsidRPr="00E60161">
        <w:t xml:space="preserve">. </w:t>
      </w:r>
    </w:p>
    <w:p w14:paraId="539526BF" w14:textId="77777777" w:rsidR="00D62C69" w:rsidRDefault="00D62C69" w:rsidP="00D62C69">
      <w:r>
        <w:t>Zamawiający wymaga, aby zastosowane przez Wykonawcę rozwiązania nie wymagały fundamentowania.</w:t>
      </w:r>
    </w:p>
    <w:p w14:paraId="1BFC3D7D" w14:textId="77777777" w:rsidR="00D62C69" w:rsidRDefault="00D62C69" w:rsidP="00D62C69">
      <w:pPr>
        <w:pStyle w:val="Nagwek2"/>
      </w:pPr>
      <w:bookmarkStart w:id="6" w:name="_Toc146623912"/>
      <w:r>
        <w:t>Informacja Zamawiającego o nadzorze nad realizacją zadania</w:t>
      </w:r>
      <w:bookmarkEnd w:id="6"/>
    </w:p>
    <w:p w14:paraId="36CF9E8E" w14:textId="77777777" w:rsidR="00D62C69" w:rsidRDefault="00D62C69" w:rsidP="00D62C69">
      <w:r w:rsidRPr="00500CD5">
        <w:t>Zamawiający informuje, że nadzór nad realizacją Zadania sprawować będzie Inspektor Nadzoru powołany przez Zamawiającego, który oceni zgodność projektów z wymaganiami Zamawiającego oraz zgodność realizacji przedsięwzięcia z projektem, będzie kontrolował jakość i ilość robót, opiniował zasadność wykonania i rozliczenie robót dodatkowych i</w:t>
      </w:r>
      <w:r>
        <w:t> </w:t>
      </w:r>
      <w:r w:rsidRPr="00500CD5">
        <w:t>zamiennych oraz kontrolował rozliczenie finansowe przedmiotowej inwestycji.</w:t>
      </w:r>
    </w:p>
    <w:p w14:paraId="560285A0" w14:textId="77777777" w:rsidR="00D62C69" w:rsidRDefault="00D62C69" w:rsidP="00D62C69">
      <w:pPr>
        <w:pStyle w:val="Nagwek2"/>
      </w:pPr>
      <w:bookmarkStart w:id="7" w:name="_Toc146623913"/>
      <w:r>
        <w:lastRenderedPageBreak/>
        <w:t>Zakres przedsięwzięcia – przedmiot zamówienia</w:t>
      </w:r>
      <w:bookmarkEnd w:id="7"/>
    </w:p>
    <w:p w14:paraId="39CD3560" w14:textId="77777777" w:rsidR="00D62C69" w:rsidRPr="00025F81" w:rsidRDefault="00D62C69" w:rsidP="00D62C69">
      <w:r w:rsidRPr="00025F81">
        <w:t>W zakres prac związanych z realizacją zamówienia publicznego pn.</w:t>
      </w:r>
      <w:r>
        <w:t xml:space="preserve"> Dostawa i montaż bram szybkobieżnych w Instalacji Komunalnej w Gwiazdowie, gm. Sławno</w:t>
      </w:r>
      <w:r w:rsidRPr="00025F81">
        <w:rPr>
          <w:b/>
        </w:rPr>
        <w:t xml:space="preserve"> </w:t>
      </w:r>
      <w:r w:rsidRPr="00A50F18">
        <w:t>wchodzi:</w:t>
      </w:r>
    </w:p>
    <w:p w14:paraId="10856D15" w14:textId="77777777" w:rsidR="00D62C69" w:rsidRDefault="00D62C69" w:rsidP="00840D4D">
      <w:pPr>
        <w:pStyle w:val="Akapitzlist"/>
        <w:numPr>
          <w:ilvl w:val="0"/>
          <w:numId w:val="27"/>
        </w:numPr>
      </w:pPr>
      <w:r>
        <w:t xml:space="preserve">wykonanie lub nabycie, dostawa i montaż trzech bram szybkobieżnych, </w:t>
      </w:r>
    </w:p>
    <w:p w14:paraId="69B683DC" w14:textId="77777777" w:rsidR="00D62C69" w:rsidRDefault="00D62C69" w:rsidP="00840D4D">
      <w:pPr>
        <w:pStyle w:val="Akapitzlist"/>
        <w:numPr>
          <w:ilvl w:val="0"/>
          <w:numId w:val="27"/>
        </w:numPr>
      </w:pPr>
      <w:r>
        <w:t>szkolenie pracowników wskazanych przez Zamawiającego w zakresie obsługi zrealizowanego przez Wykonawcę zakresu robót,</w:t>
      </w:r>
    </w:p>
    <w:p w14:paraId="19ED88D5" w14:textId="77777777" w:rsidR="00D62C69" w:rsidRDefault="00D62C69" w:rsidP="00840D4D">
      <w:pPr>
        <w:pStyle w:val="Akapitzlist"/>
        <w:numPr>
          <w:ilvl w:val="0"/>
          <w:numId w:val="27"/>
        </w:numPr>
        <w:ind w:left="714" w:hanging="357"/>
      </w:pPr>
      <w:r>
        <w:t>sprawowanie nadzoru autorskiego w zakresie objętym przedmiotem zamówienia przez cały czas trwania robót.</w:t>
      </w:r>
    </w:p>
    <w:p w14:paraId="562EF062" w14:textId="0FD6C7EB" w:rsidR="00FC35E7" w:rsidRPr="001328EF" w:rsidRDefault="00FC35E7" w:rsidP="00840D4D">
      <w:pPr>
        <w:pStyle w:val="Akapitzlist"/>
        <w:numPr>
          <w:ilvl w:val="0"/>
          <w:numId w:val="27"/>
        </w:numPr>
        <w:autoSpaceDE w:val="0"/>
        <w:autoSpaceDN w:val="0"/>
        <w:adjustRightInd w:val="0"/>
        <w:ind w:left="714" w:hanging="357"/>
        <w:rPr>
          <w:rFonts w:asciiTheme="minorHAnsi" w:hAnsiTheme="minorHAnsi" w:cstheme="minorHAnsi"/>
          <w:b/>
          <w:bCs/>
          <w:szCs w:val="24"/>
        </w:rPr>
      </w:pPr>
      <w:r w:rsidRPr="001328EF">
        <w:rPr>
          <w:rFonts w:asciiTheme="minorHAnsi" w:hAnsiTheme="minorHAnsi" w:cstheme="minorHAnsi"/>
          <w:szCs w:val="24"/>
        </w:rPr>
        <w:t xml:space="preserve">Zamawiający wymaga, aby w przypadku konieczności realizacji dodatkowych elementów wymagających uzyskania pozwolenia na budowę lub zgłoszenia wykonania robót budowlanych, Wykonawca sporządził i uzgodnił z właściwymi organami projekt budowlany dla modernizacji istniejącej hali sortowni, wraz z wystąpieniem z upoważnienia Zamawiającego o uzyskanie pozwolenia na budowę i uzyskaniem pozwolenia na budowę (bądź zgłosił w imieniu Zamawiającego zamiar rozpoczęcia robót budowlanych w przypadku zakresu niewymagającego </w:t>
      </w:r>
      <w:r w:rsidR="001328EF">
        <w:rPr>
          <w:rFonts w:asciiTheme="minorHAnsi" w:hAnsiTheme="minorHAnsi" w:cstheme="minorHAnsi"/>
          <w:szCs w:val="24"/>
        </w:rPr>
        <w:t>uzyskania pozwolenia na budowę).</w:t>
      </w:r>
    </w:p>
    <w:p w14:paraId="48A71B29" w14:textId="77777777" w:rsidR="00D62C69" w:rsidRDefault="00D62C69" w:rsidP="00D62C69">
      <w:r>
        <w:t xml:space="preserve">Zamawiający informuje, że roboty stanowiące przedmiot niniejszego postępowania o udzielenie zamówienia publicznego prowadzone będą w warunkach funkcjonującego Zakładu, </w:t>
      </w:r>
      <w:r w:rsidRPr="006F27F3">
        <w:t xml:space="preserve">w skład którego wchodzą (poza modernizowaną w ramach niniejszego </w:t>
      </w:r>
      <w:r>
        <w:t>zamówienia instalacją do mechanicznego przetwarzania odpadów</w:t>
      </w:r>
      <w:r w:rsidRPr="006F27F3">
        <w:t>) także inne segmenty technologiczne.</w:t>
      </w:r>
      <w:r>
        <w:t xml:space="preserve"> </w:t>
      </w:r>
      <w:r w:rsidRPr="0059325D">
        <w:t xml:space="preserve">Charakter prac, w ciągu całego czasu ich trwania, może powodować, że pracownicy zatrudnieni przy eksploatacji Zakładu i Wykonawcy będą równocześnie wykonywali swoje obowiązki w tych samych miejscach i w godzinach funkcjonowania Zakładu. W związku z tym Wykonawca będzie stale współpracować z pracownikami operacyjnymi </w:t>
      </w:r>
      <w:r>
        <w:t>Zakładu Gospodarki Odpadami</w:t>
      </w:r>
      <w:r w:rsidRPr="0059325D">
        <w:t>, kontaktując się z nim za pośrednictwem Kierownika Zakładu.</w:t>
      </w:r>
    </w:p>
    <w:p w14:paraId="4DC9CE2F" w14:textId="77777777" w:rsidR="00D62C69" w:rsidRPr="00025F81" w:rsidRDefault="00D62C69" w:rsidP="00D62C69">
      <w:pPr>
        <w:rPr>
          <w:b/>
        </w:rPr>
      </w:pPr>
      <w:r w:rsidRPr="003A5132">
        <w:rPr>
          <w:b/>
        </w:rPr>
        <w:t>Zamawiający wymaga, aby Wykonawca modernizacji wystawił Deklaracj</w:t>
      </w:r>
      <w:r>
        <w:rPr>
          <w:b/>
        </w:rPr>
        <w:t>ę</w:t>
      </w:r>
      <w:r w:rsidRPr="003A5132">
        <w:rPr>
          <w:b/>
        </w:rPr>
        <w:t xml:space="preserve"> Zgodności na poszczególne urządzenia zamontowane przez niego w ramach modernizacji.</w:t>
      </w:r>
    </w:p>
    <w:p w14:paraId="51F7B631" w14:textId="77777777" w:rsidR="00D62C69" w:rsidRPr="00025F81" w:rsidRDefault="00D62C69" w:rsidP="00D62C69">
      <w:pPr>
        <w:ind w:right="72"/>
        <w:rPr>
          <w:rFonts w:cs="Arial"/>
        </w:rPr>
      </w:pPr>
      <w:r>
        <w:rPr>
          <w:rFonts w:cs="Arial"/>
        </w:rPr>
        <w:t>Wykonawca dostarczy i zamontuje trzy bramy szybkobieżne, dostosowane do wymiarów istniejących otworów wjazdowych, z dopuszczalnym zawężeniem światła bramy wjazdowej do części rozładunkowej do nie mniej niż 12 m. Zamawiający dopuszcza wykonanie zawężenia światła bramy wjazdowej wyłącznie od strony południowo-zachodniego narożnika hali (strona lewa patrząc od zewnątrz hali).</w:t>
      </w:r>
    </w:p>
    <w:p w14:paraId="27155CD4" w14:textId="77777777" w:rsidR="00D62C69" w:rsidRPr="00025F81" w:rsidRDefault="00D62C69" w:rsidP="00D62C69">
      <w:pPr>
        <w:ind w:right="72"/>
        <w:rPr>
          <w:rFonts w:cs="Arial"/>
        </w:rPr>
      </w:pPr>
      <w:r w:rsidRPr="00025F81">
        <w:rPr>
          <w:rFonts w:cs="Arial"/>
        </w:rPr>
        <w:t>Należy przyjąć rozwiązania zapewniające prostą, niezawodną eksploatację instalacji w długim okresie czasu, po najniższych kosztach eksploatacji.</w:t>
      </w:r>
    </w:p>
    <w:p w14:paraId="7997017C" w14:textId="77777777" w:rsidR="00D62C69" w:rsidRPr="00025F81" w:rsidRDefault="00D62C69" w:rsidP="00D62C69">
      <w:pPr>
        <w:ind w:right="72"/>
        <w:rPr>
          <w:rFonts w:cs="Arial"/>
        </w:rPr>
      </w:pPr>
      <w:r w:rsidRPr="00025F81">
        <w:rPr>
          <w:rFonts w:cs="Arial"/>
        </w:rPr>
        <w:t>Wykonawca zobowiązany jest zapewnić, że on sam oraz jego projektanci będą do dyspozycji Zamawiającego</w:t>
      </w:r>
      <w:r>
        <w:rPr>
          <w:rFonts w:cs="Arial"/>
        </w:rPr>
        <w:t>,</w:t>
      </w:r>
      <w:r w:rsidRPr="00025F81">
        <w:rPr>
          <w:rFonts w:cs="Arial"/>
        </w:rPr>
        <w:t xml:space="preserve"> aż do daty upływu Okresu Zgłaszania Wad.</w:t>
      </w:r>
    </w:p>
    <w:p w14:paraId="3120F566" w14:textId="106FFF80" w:rsidR="00D62C69" w:rsidRPr="00025F81" w:rsidRDefault="00D62C69" w:rsidP="002D49D9">
      <w:pPr>
        <w:pStyle w:val="Nagwek3"/>
      </w:pPr>
      <w:bookmarkStart w:id="8" w:name="_Toc146623914"/>
      <w:r w:rsidRPr="00025F81">
        <w:lastRenderedPageBreak/>
        <w:t>Wymagana dokumentacja</w:t>
      </w:r>
      <w:bookmarkEnd w:id="8"/>
    </w:p>
    <w:p w14:paraId="58730D90" w14:textId="77777777" w:rsidR="00D62C69" w:rsidRPr="004B77ED" w:rsidRDefault="00D62C69" w:rsidP="00D62C69">
      <w:pPr>
        <w:rPr>
          <w:rFonts w:cs="Arial"/>
          <w:color w:val="A6A6A6" w:themeColor="background1" w:themeShade="A6"/>
        </w:rPr>
      </w:pPr>
      <w:r w:rsidRPr="00025F81">
        <w:rPr>
          <w:rFonts w:cs="Arial"/>
        </w:rPr>
        <w:t>Zamawiający wymaga opracowania w ramach Zamówienia dokumentacji technicznej, wykonanej zgodnie z przepisami Prawa Kraju, w szczególności co najmniej:</w:t>
      </w:r>
    </w:p>
    <w:p w14:paraId="50DC4067" w14:textId="761736D1" w:rsidR="00D62C69" w:rsidRPr="00BB108A" w:rsidRDefault="00D62C69" w:rsidP="00840D4D">
      <w:pPr>
        <w:pStyle w:val="Akapitzlist"/>
        <w:numPr>
          <w:ilvl w:val="0"/>
          <w:numId w:val="7"/>
        </w:numPr>
        <w:rPr>
          <w:rFonts w:cs="Arial"/>
        </w:rPr>
      </w:pPr>
      <w:r w:rsidRPr="00BB108A">
        <w:rPr>
          <w:rFonts w:cs="Arial"/>
        </w:rPr>
        <w:t>Ustawy z dnia 11 września 2019 r. Prawo zamówień publicznych (tekst jednolity Dz. U. z 202</w:t>
      </w:r>
      <w:r w:rsidR="00FC35E7" w:rsidRPr="00BB108A">
        <w:rPr>
          <w:rFonts w:cs="Arial"/>
        </w:rPr>
        <w:t>3</w:t>
      </w:r>
      <w:r w:rsidRPr="00BB108A">
        <w:rPr>
          <w:rFonts w:cs="Arial"/>
        </w:rPr>
        <w:t xml:space="preserve"> r., poz. 1</w:t>
      </w:r>
      <w:r w:rsidR="00FC35E7" w:rsidRPr="00BB108A">
        <w:rPr>
          <w:rFonts w:cs="Arial"/>
        </w:rPr>
        <w:t>605</w:t>
      </w:r>
      <w:r w:rsidRPr="00BB108A">
        <w:rPr>
          <w:rFonts w:cs="Arial"/>
        </w:rPr>
        <w:t>),</w:t>
      </w:r>
    </w:p>
    <w:p w14:paraId="2C9F8942" w14:textId="77777777" w:rsidR="00D62C69" w:rsidRPr="00BB108A" w:rsidRDefault="00D62C69" w:rsidP="00840D4D">
      <w:pPr>
        <w:pStyle w:val="Akapitzlist"/>
        <w:numPr>
          <w:ilvl w:val="0"/>
          <w:numId w:val="7"/>
        </w:numPr>
        <w:rPr>
          <w:rFonts w:cs="Arial"/>
        </w:rPr>
      </w:pPr>
      <w:r w:rsidRPr="00BB108A">
        <w:rPr>
          <w:rFonts w:cs="Arial"/>
        </w:rPr>
        <w:t xml:space="preserve">Ustawy z dnia 7 lipca 1994 r. Prawo budowlane (tekst jednolity </w:t>
      </w:r>
      <w:r w:rsidRPr="00BB108A">
        <w:t>Dz. U. z 2023 r., poz. 682</w:t>
      </w:r>
      <w:r w:rsidRPr="00BB108A">
        <w:rPr>
          <w:rFonts w:cs="Arial"/>
        </w:rPr>
        <w:t xml:space="preserve">) wraz z rozporządzeniami wykonawczymi, </w:t>
      </w:r>
    </w:p>
    <w:p w14:paraId="7F617AA5" w14:textId="77777777" w:rsidR="00D62C69" w:rsidRPr="00BB108A" w:rsidRDefault="00D62C69" w:rsidP="00840D4D">
      <w:pPr>
        <w:pStyle w:val="Akapitzlist"/>
        <w:numPr>
          <w:ilvl w:val="0"/>
          <w:numId w:val="7"/>
        </w:numPr>
        <w:rPr>
          <w:rFonts w:cs="Arial"/>
        </w:rPr>
      </w:pPr>
      <w:r w:rsidRPr="00BB108A">
        <w:rPr>
          <w:rFonts w:cs="Arial"/>
        </w:rPr>
        <w:t xml:space="preserve">Ustawy z dnia 27 kwietnia 2001 r. Prawo ochrony środowiska (tekst jednolity </w:t>
      </w:r>
      <w:r w:rsidRPr="00BB108A">
        <w:t>Dz. U. z 2022 r. poz. 2556</w:t>
      </w:r>
      <w:r w:rsidRPr="00BB108A">
        <w:rPr>
          <w:rFonts w:cs="Arial"/>
        </w:rPr>
        <w:t xml:space="preserve">), </w:t>
      </w:r>
    </w:p>
    <w:p w14:paraId="59AB0BB1" w14:textId="37A4AEBE" w:rsidR="00D62C69" w:rsidRPr="00BB108A" w:rsidRDefault="00D62C69" w:rsidP="00840D4D">
      <w:pPr>
        <w:pStyle w:val="Akapitzlist"/>
        <w:numPr>
          <w:ilvl w:val="0"/>
          <w:numId w:val="7"/>
        </w:numPr>
        <w:rPr>
          <w:rFonts w:cs="Arial"/>
        </w:rPr>
      </w:pPr>
      <w:r w:rsidRPr="00BB108A">
        <w:rPr>
          <w:rFonts w:cs="Arial"/>
        </w:rPr>
        <w:t xml:space="preserve">Ustawy z dnia 14 grudnia 2012 r. o odpadach (tekst jednolity </w:t>
      </w:r>
      <w:r w:rsidR="00FC35E7" w:rsidRPr="00BB108A">
        <w:rPr>
          <w:rFonts w:cs="Arial"/>
        </w:rPr>
        <w:t>Dz. U. z 2023 r., poz. 1587</w:t>
      </w:r>
      <w:r w:rsidRPr="00BB108A">
        <w:rPr>
          <w:rFonts w:cs="Arial"/>
        </w:rPr>
        <w:t xml:space="preserve">), </w:t>
      </w:r>
    </w:p>
    <w:p w14:paraId="11EC79F8" w14:textId="77777777" w:rsidR="00D62C69" w:rsidRPr="00BB108A" w:rsidRDefault="00D62C69" w:rsidP="00840D4D">
      <w:pPr>
        <w:pStyle w:val="Akapitzlist"/>
        <w:numPr>
          <w:ilvl w:val="0"/>
          <w:numId w:val="7"/>
        </w:numPr>
        <w:rPr>
          <w:rFonts w:cs="Arial"/>
        </w:rPr>
      </w:pPr>
      <w:r w:rsidRPr="00BB108A">
        <w:rPr>
          <w:rFonts w:cs="Arial"/>
        </w:rPr>
        <w:t xml:space="preserve">Ustawy z dnia 9 czerwca 2011 r. Prawo geologiczne i górnicze (Dz. U. z 2023 r., poz. 633), </w:t>
      </w:r>
    </w:p>
    <w:p w14:paraId="380FCB74" w14:textId="6B2E99D1" w:rsidR="00D62C69" w:rsidRPr="00BB108A" w:rsidRDefault="00D62C69" w:rsidP="00840D4D">
      <w:pPr>
        <w:pStyle w:val="Akapitzlist"/>
        <w:numPr>
          <w:ilvl w:val="0"/>
          <w:numId w:val="7"/>
        </w:numPr>
        <w:rPr>
          <w:rFonts w:cs="Arial"/>
        </w:rPr>
      </w:pPr>
      <w:r w:rsidRPr="00BB108A">
        <w:rPr>
          <w:rFonts w:cs="Arial"/>
        </w:rPr>
        <w:t xml:space="preserve">Ustawy z dnia 18 lipca 2001 r. Prawo wodne (tekst jednolity </w:t>
      </w:r>
      <w:r w:rsidR="00F406F3" w:rsidRPr="00BB108A">
        <w:rPr>
          <w:rFonts w:cs="Arial"/>
        </w:rPr>
        <w:t>Dz.U. z 2023 poz. 1478</w:t>
      </w:r>
      <w:r w:rsidRPr="00BB108A">
        <w:rPr>
          <w:rFonts w:cs="Arial"/>
        </w:rPr>
        <w:t xml:space="preserve">) z rozporządzeniami wykonawczymi, </w:t>
      </w:r>
    </w:p>
    <w:p w14:paraId="50FCE8FF" w14:textId="27597C6E" w:rsidR="00D62C69" w:rsidRPr="00BB108A" w:rsidRDefault="00D62C69" w:rsidP="00840D4D">
      <w:pPr>
        <w:pStyle w:val="Akapitzlist"/>
        <w:numPr>
          <w:ilvl w:val="0"/>
          <w:numId w:val="7"/>
        </w:numPr>
        <w:rPr>
          <w:rFonts w:cs="Arial"/>
        </w:rPr>
      </w:pPr>
      <w:r w:rsidRPr="00BB108A">
        <w:rPr>
          <w:rFonts w:cs="Arial"/>
        </w:rPr>
        <w:t xml:space="preserve">Ustawy z dnia 26 czerwca 1974 r. Kodeks pracy (tekst jednolity </w:t>
      </w:r>
      <w:r w:rsidR="00F406F3" w:rsidRPr="00BB108A">
        <w:rPr>
          <w:rFonts w:cs="Arial"/>
        </w:rPr>
        <w:t>Dz. U. z 2023 r., poz. 1465 z późn. zm.</w:t>
      </w:r>
      <w:r w:rsidRPr="00BB108A">
        <w:rPr>
          <w:rFonts w:cs="Arial"/>
        </w:rPr>
        <w:t>),</w:t>
      </w:r>
    </w:p>
    <w:p w14:paraId="11835FE6" w14:textId="77777777" w:rsidR="00D62C69" w:rsidRPr="00BB108A" w:rsidRDefault="00D62C69" w:rsidP="00840D4D">
      <w:pPr>
        <w:pStyle w:val="Akapitzlist"/>
        <w:numPr>
          <w:ilvl w:val="0"/>
          <w:numId w:val="7"/>
        </w:numPr>
        <w:rPr>
          <w:rFonts w:cs="Arial"/>
        </w:rPr>
      </w:pPr>
      <w:r w:rsidRPr="00BB108A">
        <w:rPr>
          <w:rFonts w:cs="Arial"/>
        </w:rPr>
        <w:t>Ustawy z dnia 24 sierpnia 1991 r. o ochronie przeciwpożarowej (tekst jednolity Dz. U. z 2022 r., poz. 2057) wraz z przepisami wykonawczymi,</w:t>
      </w:r>
    </w:p>
    <w:p w14:paraId="7802A530" w14:textId="77777777" w:rsidR="00D62C69" w:rsidRPr="00BB108A" w:rsidRDefault="00D62C69" w:rsidP="00840D4D">
      <w:pPr>
        <w:pStyle w:val="Akapitzlist"/>
        <w:numPr>
          <w:ilvl w:val="0"/>
          <w:numId w:val="7"/>
        </w:numPr>
        <w:rPr>
          <w:rFonts w:cs="Arial"/>
        </w:rPr>
      </w:pPr>
      <w:r w:rsidRPr="00BB108A">
        <w:rPr>
          <w:rFonts w:cs="Arial"/>
        </w:rPr>
        <w:t>Rozporządzenia Ministra Klimatu z dnia 11 września 2020 r. w sprawie szczegółowych wymagań dla magazynowania odpadów (Dz. U. z 2020 r., poz. 1742),</w:t>
      </w:r>
    </w:p>
    <w:p w14:paraId="188809D7" w14:textId="77777777" w:rsidR="00D62C69" w:rsidRPr="00BB108A" w:rsidRDefault="00D62C69" w:rsidP="00840D4D">
      <w:pPr>
        <w:pStyle w:val="Akapitzlist"/>
        <w:numPr>
          <w:ilvl w:val="0"/>
          <w:numId w:val="7"/>
        </w:numPr>
        <w:rPr>
          <w:rFonts w:cs="Arial"/>
        </w:rPr>
      </w:pPr>
      <w:r w:rsidRPr="00BB108A">
        <w:rPr>
          <w:rFonts w:cs="Arial"/>
        </w:rPr>
        <w:t>Rozporządzenia Ministra Pracy i Polityki Socjalnej z dnia 26 września 1997 r. w sprawie ogólnych przepisów bezpieczeństwa i higieny pracy (tekst jednolity Dz. U. z 2003 r.),</w:t>
      </w:r>
    </w:p>
    <w:p w14:paraId="35EE4A0F" w14:textId="77777777" w:rsidR="00D62C69" w:rsidRPr="00BB108A" w:rsidRDefault="00D62C69" w:rsidP="00840D4D">
      <w:pPr>
        <w:pStyle w:val="Akapitzlist"/>
        <w:numPr>
          <w:ilvl w:val="0"/>
          <w:numId w:val="7"/>
        </w:numPr>
        <w:rPr>
          <w:rFonts w:cs="Arial"/>
        </w:rPr>
      </w:pPr>
      <w:r w:rsidRPr="00BB108A">
        <w:rPr>
          <w:rFonts w:cs="Arial"/>
        </w:rPr>
        <w:t>Rozporządzenia Ministra Środowiska z dnia 16 czerwca 2009 r. w sprawie bezpieczeństwa i higieny pracy przy gospodarowaniu odpadami komunalnymi (Dz. U. 2009 nr 104 poz. 868),</w:t>
      </w:r>
    </w:p>
    <w:p w14:paraId="119BE9D5" w14:textId="77777777" w:rsidR="00D62C69" w:rsidRPr="00025F81" w:rsidRDefault="00D62C69" w:rsidP="00D62C69">
      <w:pPr>
        <w:rPr>
          <w:rFonts w:cs="Arial"/>
        </w:rPr>
      </w:pPr>
      <w:r w:rsidRPr="00025F81">
        <w:rPr>
          <w:rFonts w:cs="Arial"/>
        </w:rPr>
        <w:t>wraz z uzyskaniem niezbędnych uzgodnień i pozwoleń wymaganych przepisami polskiego prawa, jeśli takie okażą się konieczne.</w:t>
      </w:r>
    </w:p>
    <w:p w14:paraId="256655B1" w14:textId="77777777" w:rsidR="00D62C69" w:rsidRPr="00684D88" w:rsidRDefault="00D62C69" w:rsidP="00D62C69">
      <w:r w:rsidRPr="00684D88">
        <w:rPr>
          <w:rFonts w:cs="Arial"/>
        </w:rPr>
        <w:t>Przedmiot zamówienia obejmuje w zakresie dokumentacji:</w:t>
      </w:r>
    </w:p>
    <w:p w14:paraId="61F21B73" w14:textId="77777777" w:rsidR="00D62C69" w:rsidRDefault="00D62C69" w:rsidP="00840D4D">
      <w:pPr>
        <w:pStyle w:val="Akapitzlist"/>
        <w:numPr>
          <w:ilvl w:val="0"/>
          <w:numId w:val="8"/>
        </w:numPr>
        <w:ind w:left="1418" w:hanging="567"/>
      </w:pPr>
      <w:r>
        <w:t>Dokumentację techniczno-ruchową (DTR) Urządzeń, zawierającą:</w:t>
      </w:r>
    </w:p>
    <w:p w14:paraId="2013F4CE" w14:textId="77777777" w:rsidR="00D62C69" w:rsidRDefault="00D62C69" w:rsidP="00840D4D">
      <w:pPr>
        <w:pStyle w:val="Akapitzlist"/>
        <w:numPr>
          <w:ilvl w:val="1"/>
          <w:numId w:val="8"/>
        </w:numPr>
        <w:ind w:left="2268" w:hanging="567"/>
      </w:pPr>
      <w:r>
        <w:t>dokumentację techniczną części mechanicznej,</w:t>
      </w:r>
    </w:p>
    <w:p w14:paraId="38A33723" w14:textId="77777777" w:rsidR="00D62C69" w:rsidRDefault="00D62C69" w:rsidP="00840D4D">
      <w:pPr>
        <w:pStyle w:val="Akapitzlist"/>
        <w:numPr>
          <w:ilvl w:val="1"/>
          <w:numId w:val="8"/>
        </w:numPr>
        <w:ind w:left="2268" w:hanging="567"/>
      </w:pPr>
      <w:r>
        <w:t>dokumentację techniczną części elektrotechnicznej,</w:t>
      </w:r>
    </w:p>
    <w:p w14:paraId="68870B4F" w14:textId="77777777" w:rsidR="00D62C69" w:rsidRDefault="00D62C69" w:rsidP="00840D4D">
      <w:pPr>
        <w:pStyle w:val="Akapitzlist"/>
        <w:numPr>
          <w:ilvl w:val="1"/>
          <w:numId w:val="8"/>
        </w:numPr>
        <w:ind w:left="2268" w:hanging="567"/>
      </w:pPr>
      <w:r>
        <w:t>plany, schematy i rysunki</w:t>
      </w:r>
    </w:p>
    <w:p w14:paraId="1FC9CE7C" w14:textId="77777777" w:rsidR="00D62C69" w:rsidRDefault="00D62C69" w:rsidP="00840D4D">
      <w:pPr>
        <w:pStyle w:val="Akapitzlist"/>
        <w:numPr>
          <w:ilvl w:val="1"/>
          <w:numId w:val="8"/>
        </w:numPr>
        <w:ind w:left="2268" w:hanging="567"/>
      </w:pPr>
      <w:r>
        <w:t>wykazy wszystkich elementów składowych i części zamiennych</w:t>
      </w:r>
    </w:p>
    <w:p w14:paraId="1C033D65" w14:textId="77777777" w:rsidR="00D62C69" w:rsidRDefault="00D62C69" w:rsidP="00840D4D">
      <w:pPr>
        <w:pStyle w:val="Akapitzlist"/>
        <w:numPr>
          <w:ilvl w:val="0"/>
          <w:numId w:val="8"/>
        </w:numPr>
        <w:ind w:left="1418" w:hanging="567"/>
      </w:pPr>
      <w:r>
        <w:t>Instrukcje obsługi i konserwacji.</w:t>
      </w:r>
    </w:p>
    <w:p w14:paraId="43571712" w14:textId="77777777" w:rsidR="00D62C69" w:rsidRPr="009630BF" w:rsidRDefault="00D62C69" w:rsidP="00D62C69">
      <w:pPr>
        <w:pStyle w:val="Akapitzlist"/>
      </w:pPr>
    </w:p>
    <w:p w14:paraId="7F1CDD09" w14:textId="77777777" w:rsidR="00D62C69" w:rsidRDefault="00D62C69" w:rsidP="00D62C69">
      <w:pPr>
        <w:pStyle w:val="Nagwek3"/>
      </w:pPr>
      <w:bookmarkStart w:id="9" w:name="_Toc146623915"/>
      <w:r>
        <w:t>Dostawa i montaż bram</w:t>
      </w:r>
      <w:bookmarkEnd w:id="9"/>
      <w:r>
        <w:t xml:space="preserve"> </w:t>
      </w:r>
    </w:p>
    <w:p w14:paraId="115897C3" w14:textId="77777777" w:rsidR="00D62C69" w:rsidRPr="00AF273C" w:rsidRDefault="00D62C69" w:rsidP="00D62C69">
      <w:bookmarkStart w:id="10" w:name="_Hlk95141810"/>
      <w:r w:rsidRPr="00AF273C">
        <w:t>Dostawa i montaż urządzeń zaprojektowan</w:t>
      </w:r>
      <w:r>
        <w:t>ych</w:t>
      </w:r>
      <w:r w:rsidRPr="00AF273C">
        <w:t xml:space="preserve"> przez Wykonawcę obejmuje ich: </w:t>
      </w:r>
    </w:p>
    <w:p w14:paraId="0EC2C020" w14:textId="77777777" w:rsidR="00D62C69" w:rsidRPr="00AF273C" w:rsidRDefault="00D62C69" w:rsidP="00840D4D">
      <w:pPr>
        <w:pStyle w:val="Akapitzlist"/>
        <w:numPr>
          <w:ilvl w:val="0"/>
          <w:numId w:val="14"/>
        </w:numPr>
      </w:pPr>
      <w:r w:rsidRPr="00AF273C">
        <w:lastRenderedPageBreak/>
        <w:t>wytworzenie bądź zakup przez Wykonawcę – dla urządzeń (maszyn) zaprojektowanych przez Wykonawcę w projekcie technologicznym jako nowe,</w:t>
      </w:r>
    </w:p>
    <w:p w14:paraId="60514C83" w14:textId="77777777" w:rsidR="00D62C69" w:rsidRPr="00AF273C" w:rsidRDefault="00D62C69" w:rsidP="00840D4D">
      <w:pPr>
        <w:pStyle w:val="Akapitzlist"/>
        <w:numPr>
          <w:ilvl w:val="0"/>
          <w:numId w:val="14"/>
        </w:numPr>
      </w:pPr>
      <w:r w:rsidRPr="00AF273C">
        <w:t>montaż wraz z przynależnymi konstrukcjami wsporczymi, podestami umożliwiającymi dostęp do maszyn i urządzeń oraz ich obsługę, schodami, drabinami, barierami, osłonami, poręczami itp.,</w:t>
      </w:r>
    </w:p>
    <w:p w14:paraId="29F122F8" w14:textId="77777777" w:rsidR="00D62C69" w:rsidRPr="00AF273C" w:rsidRDefault="00D62C69" w:rsidP="00840D4D">
      <w:pPr>
        <w:pStyle w:val="Akapitzlist"/>
        <w:numPr>
          <w:ilvl w:val="0"/>
          <w:numId w:val="14"/>
        </w:numPr>
      </w:pPr>
      <w:r w:rsidRPr="00AF273C">
        <w:t>zainstalowanie,</w:t>
      </w:r>
    </w:p>
    <w:p w14:paraId="22D754B8" w14:textId="77777777" w:rsidR="00D62C69" w:rsidRPr="00AF273C" w:rsidRDefault="00D62C69" w:rsidP="00840D4D">
      <w:pPr>
        <w:pStyle w:val="Akapitzlist"/>
        <w:numPr>
          <w:ilvl w:val="0"/>
          <w:numId w:val="14"/>
        </w:numPr>
      </w:pPr>
      <w:r w:rsidRPr="00AF273C">
        <w:t>uruchomienie i wdrożenie do eksploatacji.</w:t>
      </w:r>
    </w:p>
    <w:p w14:paraId="39D9DB67" w14:textId="77777777" w:rsidR="00D62C69" w:rsidRPr="00AF273C" w:rsidRDefault="00D62C69" w:rsidP="00D62C69">
      <w:r w:rsidRPr="00AF273C">
        <w:t>Urządzenia zaprojektowane przez Wykonawcę muszą być fabrycznie nowe, wcześniej nieużywane i posiadać niezbędne atesty, świadectwo bezpieczeństwa, certyfikaty zgodności CE i inne niezbędne dokumenty dopuszczające je do uruchomienia i użytkowania.</w:t>
      </w:r>
    </w:p>
    <w:p w14:paraId="75C2DFF9" w14:textId="77777777" w:rsidR="00D62C69" w:rsidRPr="00AF273C" w:rsidRDefault="00D62C69" w:rsidP="00D62C69">
      <w:r w:rsidRPr="00AF273C">
        <w:t>Rozpoczęcie dostaw i montaż maszyn i urządzeń wraz z przynależnymi elementami nastąpi po wykonaniu niezbędnych robót budowlano-instalacyjnych zrealizowanych przez Wykonawcę (jak np. doprowadzenie mediów</w:t>
      </w:r>
      <w:r>
        <w:t>,</w:t>
      </w:r>
      <w:r w:rsidRPr="00AF273C">
        <w:t xml:space="preserve"> itp.).</w:t>
      </w:r>
    </w:p>
    <w:p w14:paraId="50174054" w14:textId="77777777" w:rsidR="00D62C69" w:rsidRPr="00AF273C" w:rsidRDefault="00D62C69" w:rsidP="00D62C69">
      <w:r w:rsidRPr="00AF273C">
        <w:t>W zakres zamówienia związany</w:t>
      </w:r>
      <w:r>
        <w:t>ch</w:t>
      </w:r>
      <w:r w:rsidRPr="00AF273C">
        <w:t xml:space="preserve"> z dostawą i montażem wchodzą:</w:t>
      </w:r>
    </w:p>
    <w:p w14:paraId="270BAD82" w14:textId="77777777" w:rsidR="00D62C69" w:rsidRPr="00AF273C" w:rsidRDefault="00D62C69" w:rsidP="00840D4D">
      <w:pPr>
        <w:pStyle w:val="Akapitzlist"/>
        <w:numPr>
          <w:ilvl w:val="0"/>
          <w:numId w:val="13"/>
        </w:numPr>
      </w:pPr>
      <w:r w:rsidRPr="00AF273C">
        <w:t>Wykonanie prac montażowych, zgodnie z przepisami Prawa budowlanego i Prawa ochrony środowiska oraz pozostałych wymagań Prawa</w:t>
      </w:r>
      <w:r>
        <w:t xml:space="preserve"> </w:t>
      </w:r>
      <w:r w:rsidRPr="00AF273C">
        <w:t xml:space="preserve">zgodnie z opisem zawartym w niniejszym </w:t>
      </w:r>
      <w:r>
        <w:t>Opisie Przedmiotu Zamówienia</w:t>
      </w:r>
      <w:r w:rsidRPr="00AF273C">
        <w:t xml:space="preserve"> </w:t>
      </w:r>
    </w:p>
    <w:p w14:paraId="060C29A6" w14:textId="77777777" w:rsidR="00D62C69" w:rsidRPr="00992BB6" w:rsidRDefault="00D62C69" w:rsidP="00840D4D">
      <w:pPr>
        <w:pStyle w:val="Akapitzlist"/>
        <w:numPr>
          <w:ilvl w:val="0"/>
          <w:numId w:val="13"/>
        </w:numPr>
      </w:pPr>
      <w:r w:rsidRPr="00AF273C">
        <w:t xml:space="preserve">Przeprowadzenie szkolenia pracowników wskazanych przez Zamawiającego w zakresie eksploatacji i konserwacji </w:t>
      </w:r>
      <w:r>
        <w:t>bram. Szkolenie musi zakończyć się wystawieniem przez Wykonawcę stosownego protokołu, potwierdzającego należyte przeszkolenie.</w:t>
      </w:r>
    </w:p>
    <w:p w14:paraId="1BA67B7B" w14:textId="77777777" w:rsidR="00D62C69" w:rsidRPr="00AF273C" w:rsidRDefault="00D62C69" w:rsidP="00840D4D">
      <w:pPr>
        <w:pStyle w:val="Akapitzlist"/>
        <w:numPr>
          <w:ilvl w:val="0"/>
          <w:numId w:val="13"/>
        </w:numPr>
      </w:pPr>
      <w:r w:rsidRPr="00AF273C">
        <w:t>Uzyskanie dla dostarczonych i zamontowanych urządzeń, o ile wymagane, niezbędnych pozwoleń na ich dopuszczenie do eksploatacji i użytkowanie (UDT, PIP, PPIS, PIOŚ i inne).</w:t>
      </w:r>
    </w:p>
    <w:p w14:paraId="5CDBDDAC" w14:textId="77777777" w:rsidR="00D62C69" w:rsidRPr="00AF273C" w:rsidRDefault="00D62C69" w:rsidP="00840D4D">
      <w:pPr>
        <w:pStyle w:val="Akapitzlist"/>
        <w:numPr>
          <w:ilvl w:val="0"/>
          <w:numId w:val="13"/>
        </w:numPr>
      </w:pPr>
      <w:r w:rsidRPr="00AF273C">
        <w:t>Dostępność części zamiennych i zużywających się w okresie rękojmi za wady i</w:t>
      </w:r>
      <w:r>
        <w:t> </w:t>
      </w:r>
      <w:r w:rsidRPr="00AF273C">
        <w:t xml:space="preserve">gwarancji, zgodnie z  wykazem części zamiennych i zużywających się w czasie nie dłuższym niż 3 dni robocze. Wykonawca musi dostarczyć części zamienne lub zużywające się w ramach Zamówienia zgodnie z Wykazem części zamiennych i zużywających się. </w:t>
      </w:r>
    </w:p>
    <w:p w14:paraId="79D3EDF7" w14:textId="77777777" w:rsidR="00D62C69" w:rsidRPr="00036611" w:rsidRDefault="00D62C69" w:rsidP="00840D4D">
      <w:pPr>
        <w:pStyle w:val="Akapitzlist"/>
        <w:numPr>
          <w:ilvl w:val="0"/>
          <w:numId w:val="13"/>
        </w:numPr>
        <w:rPr>
          <w:b/>
        </w:rPr>
      </w:pPr>
      <w:r w:rsidRPr="00AF273C">
        <w:t>Usuwanie usterek, dokonywanie napraw oraz przeglądów w trakcie trwania okresu rękojmi za wady i gwarancji.</w:t>
      </w:r>
      <w:bookmarkEnd w:id="10"/>
    </w:p>
    <w:p w14:paraId="525D1ECE" w14:textId="77777777" w:rsidR="00D62C69" w:rsidRPr="00025F81" w:rsidRDefault="00D62C69" w:rsidP="00D62C69">
      <w:pPr>
        <w:pStyle w:val="Nagwek2"/>
        <w:spacing w:line="276" w:lineRule="auto"/>
      </w:pPr>
      <w:bookmarkStart w:id="11" w:name="_Toc146623916"/>
      <w:r w:rsidRPr="00025F81">
        <w:t>Aktualne uwarunkowania wykonania przedmiotu zamówienia</w:t>
      </w:r>
      <w:bookmarkEnd w:id="11"/>
    </w:p>
    <w:p w14:paraId="5973AB43" w14:textId="77777777" w:rsidR="00D62C69" w:rsidRPr="00025F81" w:rsidRDefault="00D62C69" w:rsidP="00D62C69">
      <w:pPr>
        <w:pStyle w:val="Nagwek3"/>
      </w:pPr>
      <w:bookmarkStart w:id="12" w:name="_Toc146623917"/>
      <w:r w:rsidRPr="00025F81">
        <w:t>Zamawiający</w:t>
      </w:r>
      <w:bookmarkEnd w:id="12"/>
    </w:p>
    <w:p w14:paraId="457E0ECB" w14:textId="2A39D4D6" w:rsidR="00D62C69" w:rsidRPr="008559FB" w:rsidRDefault="00D62C69" w:rsidP="00D62C69">
      <w:pPr>
        <w:rPr>
          <w:b/>
          <w:bCs/>
        </w:rPr>
      </w:pPr>
      <w:r w:rsidRPr="00025F81">
        <w:t xml:space="preserve">Zamawiającym dla zamierzenia </w:t>
      </w:r>
      <w:r w:rsidR="008559FB">
        <w:t xml:space="preserve">polegającego na </w:t>
      </w:r>
      <w:r w:rsidR="008559FB" w:rsidRPr="00BB108A">
        <w:rPr>
          <w:b/>
        </w:rPr>
        <w:t xml:space="preserve">hermetyzacji hali przetwarzania odpadów poprzez dostawę </w:t>
      </w:r>
      <w:r w:rsidR="008559FB" w:rsidRPr="00BB108A">
        <w:rPr>
          <w:b/>
          <w:bCs/>
        </w:rPr>
        <w:t xml:space="preserve">i montaż bram szybkobieżnych w ścianach zewnętrznych </w:t>
      </w:r>
      <w:r w:rsidRPr="00BB108A">
        <w:t>w Instalacji Komunalnej w Gwiazdowie, gm. Sławno jest:</w:t>
      </w:r>
    </w:p>
    <w:p w14:paraId="3941814C" w14:textId="77777777" w:rsidR="008559FB" w:rsidRPr="00025F81" w:rsidRDefault="008559FB" w:rsidP="00D62C69"/>
    <w:p w14:paraId="100A5957" w14:textId="77777777" w:rsidR="00D62C69" w:rsidRPr="00025F81" w:rsidRDefault="00D62C69" w:rsidP="00D62C69">
      <w:pPr>
        <w:jc w:val="center"/>
        <w:rPr>
          <w:b/>
        </w:rPr>
      </w:pPr>
      <w:r w:rsidRPr="00025F81">
        <w:rPr>
          <w:b/>
        </w:rPr>
        <w:lastRenderedPageBreak/>
        <w:t xml:space="preserve">Miejskie Przedsiębiorstwo Gospodarki Komunalnej </w:t>
      </w:r>
      <w:r>
        <w:rPr>
          <w:b/>
        </w:rPr>
        <w:t xml:space="preserve">i Mieszkaniowej </w:t>
      </w:r>
      <w:r w:rsidRPr="00025F81">
        <w:rPr>
          <w:b/>
        </w:rPr>
        <w:t>Sp. z o.o.</w:t>
      </w:r>
      <w:r w:rsidRPr="00025F81">
        <w:rPr>
          <w:b/>
        </w:rPr>
        <w:br/>
      </w:r>
      <w:r w:rsidRPr="00025F81">
        <w:t xml:space="preserve">ul. </w:t>
      </w:r>
      <w:r>
        <w:t>Polanowska 43</w:t>
      </w:r>
      <w:r w:rsidRPr="00025F81">
        <w:rPr>
          <w:b/>
        </w:rPr>
        <w:br/>
      </w:r>
      <w:r>
        <w:rPr>
          <w:b/>
          <w:u w:val="single"/>
        </w:rPr>
        <w:t>76-100 Sławno</w:t>
      </w:r>
    </w:p>
    <w:p w14:paraId="78121F0A" w14:textId="77777777" w:rsidR="00D62C69" w:rsidRPr="00025F81" w:rsidRDefault="00D62C69" w:rsidP="00D62C69">
      <w:r w:rsidRPr="00025F81">
        <w:t xml:space="preserve">Miejskie Przedsiębiorstwo Gospodarki Komunalnej Sp. z o.o. </w:t>
      </w:r>
      <w:r>
        <w:t>w Sławnie</w:t>
      </w:r>
      <w:r w:rsidRPr="00025F81">
        <w:t xml:space="preserve"> jest spółką prawa handlowego, </w:t>
      </w:r>
      <w:r>
        <w:t xml:space="preserve">świadczącą </w:t>
      </w:r>
      <w:r w:rsidRPr="00B659C1">
        <w:t>usługi użyteczności publicznej, wykonującą zadania na rzecz miasta Sławno, mieszkańców miasta Sławna oraz przyległych gmin. Udziałowcami spółki są Gmina Miasto Sławno, Gmina Sławno, Gmina Miasto Darłowo, Gmina Darłowo</w:t>
      </w:r>
      <w:r>
        <w:t>.</w:t>
      </w:r>
      <w:r w:rsidRPr="00025F81">
        <w:t xml:space="preserve"> W ramach tych działań Miejskie Przedsiębiorstwo Gospodarki Komunalnej</w:t>
      </w:r>
      <w:r>
        <w:t xml:space="preserve"> i Mieszkaniowej</w:t>
      </w:r>
      <w:r w:rsidRPr="00025F81">
        <w:t xml:space="preserve"> Sp. z o.o. prowadzi instalacj</w:t>
      </w:r>
      <w:r>
        <w:t>ę</w:t>
      </w:r>
      <w:r w:rsidRPr="00025F81">
        <w:t xml:space="preserve"> służąc</w:t>
      </w:r>
      <w:r>
        <w:t>ą</w:t>
      </w:r>
      <w:r w:rsidRPr="00025F81">
        <w:t xml:space="preserve"> do przetwarzania odpadów komunalnych, posiadając</w:t>
      </w:r>
      <w:r>
        <w:t>ą</w:t>
      </w:r>
      <w:r w:rsidRPr="00025F81">
        <w:t xml:space="preserve"> status Instalacji Komunalnej, uwzględnione w Planie Gospodarki Odpadami dla Województw</w:t>
      </w:r>
      <w:r>
        <w:t>a Zachodniopomorskiego</w:t>
      </w:r>
      <w:r w:rsidRPr="00025F81">
        <w:t>, przyjętym</w:t>
      </w:r>
      <w:r>
        <w:t xml:space="preserve"> Uchwałą </w:t>
      </w:r>
      <w:r w:rsidRPr="00025F81">
        <w:t>Sejmiku</w:t>
      </w:r>
      <w:r>
        <w:t xml:space="preserve"> Wojewódzkiego.</w:t>
      </w:r>
    </w:p>
    <w:p w14:paraId="6A3DCAED" w14:textId="77777777" w:rsidR="00D62C69" w:rsidRPr="00025F81" w:rsidRDefault="00D62C69" w:rsidP="00D62C69">
      <w:r w:rsidRPr="00624DF8">
        <w:t xml:space="preserve">Instalacja do przetwarzania odpadów komunalnych zlokalizowana w hali, która jest przewidziana do modernizacji w ramach przedsięwzięcia opisanego w niniejszym </w:t>
      </w:r>
      <w:r>
        <w:t>OPZ</w:t>
      </w:r>
      <w:r w:rsidRPr="00624DF8">
        <w:t xml:space="preserve"> wchodzi w skład prowadzonego </w:t>
      </w:r>
      <w:bookmarkStart w:id="13" w:name="_Hlk135850939"/>
      <w:r w:rsidRPr="00624DF8">
        <w:t>Zakładu Gospodarowania Odpadami</w:t>
      </w:r>
      <w:bookmarkEnd w:id="13"/>
      <w:r w:rsidRPr="00624DF8">
        <w:t>. Na terenie Zakładu znajduje się</w:t>
      </w:r>
      <w:r>
        <w:t xml:space="preserve"> również </w:t>
      </w:r>
      <w:r w:rsidRPr="00624DF8">
        <w:t xml:space="preserve">składowisko odpadów innych niż niebezpieczne </w:t>
      </w:r>
      <w:r>
        <w:t>i</w:t>
      </w:r>
      <w:r w:rsidRPr="00624DF8">
        <w:t xml:space="preserve"> obojętne</w:t>
      </w:r>
      <w:r>
        <w:t xml:space="preserve"> oraz instalacja biologicznego przetwarzania odpadów</w:t>
      </w:r>
      <w:r w:rsidRPr="00624DF8">
        <w:t>.</w:t>
      </w:r>
    </w:p>
    <w:p w14:paraId="5F9ECF85" w14:textId="77777777" w:rsidR="00D62C69" w:rsidRPr="00025F81" w:rsidRDefault="00D62C69" w:rsidP="00D62C69">
      <w:pPr>
        <w:pStyle w:val="Nagwek3"/>
      </w:pPr>
      <w:bookmarkStart w:id="14" w:name="_Toc146623918"/>
      <w:r w:rsidRPr="00025F81">
        <w:t>Lokalizacja</w:t>
      </w:r>
      <w:bookmarkEnd w:id="14"/>
    </w:p>
    <w:p w14:paraId="6A8C10F5" w14:textId="77777777" w:rsidR="00D62C69" w:rsidRDefault="00D62C69" w:rsidP="00D62C69">
      <w:r>
        <w:t>Lokalizacja administracyjna zamierzenia:</w:t>
      </w:r>
    </w:p>
    <w:p w14:paraId="1A737992" w14:textId="77777777" w:rsidR="00D62C69" w:rsidRPr="00025F81" w:rsidRDefault="00D62C69" w:rsidP="00840D4D">
      <w:pPr>
        <w:pStyle w:val="Akapitzlist"/>
        <w:numPr>
          <w:ilvl w:val="0"/>
          <w:numId w:val="15"/>
        </w:numPr>
      </w:pPr>
      <w:r w:rsidRPr="00025F81">
        <w:t>Województwo:</w:t>
      </w:r>
      <w:r w:rsidRPr="00025F81">
        <w:tab/>
      </w:r>
      <w:r>
        <w:t>zachodniopomorskie</w:t>
      </w:r>
      <w:r w:rsidRPr="00025F81">
        <w:t>,</w:t>
      </w:r>
    </w:p>
    <w:p w14:paraId="5B0BA576" w14:textId="77777777" w:rsidR="00D62C69" w:rsidRDefault="00D62C69" w:rsidP="00840D4D">
      <w:pPr>
        <w:pStyle w:val="Akapitzlist"/>
        <w:numPr>
          <w:ilvl w:val="0"/>
          <w:numId w:val="15"/>
        </w:numPr>
      </w:pPr>
      <w:r w:rsidRPr="00025F81">
        <w:t>Powiat:</w:t>
      </w:r>
      <w:r w:rsidRPr="00025F81">
        <w:tab/>
      </w:r>
      <w:r w:rsidRPr="00025F81">
        <w:tab/>
      </w:r>
      <w:r>
        <w:t>sławieński,</w:t>
      </w:r>
    </w:p>
    <w:p w14:paraId="68D78E62" w14:textId="77777777" w:rsidR="00D62C69" w:rsidRDefault="00D62C69" w:rsidP="00840D4D">
      <w:pPr>
        <w:pStyle w:val="Akapitzlist"/>
        <w:numPr>
          <w:ilvl w:val="0"/>
          <w:numId w:val="15"/>
        </w:numPr>
      </w:pPr>
      <w:r>
        <w:t>Gmina</w:t>
      </w:r>
      <w:r w:rsidRPr="00025F81">
        <w:t>:</w:t>
      </w:r>
      <w:r>
        <w:t xml:space="preserve"> </w:t>
      </w:r>
      <w:r w:rsidRPr="00025F81">
        <w:tab/>
      </w:r>
      <w:r w:rsidRPr="00025F81">
        <w:tab/>
      </w:r>
      <w:r>
        <w:t>Sławno,</w:t>
      </w:r>
    </w:p>
    <w:p w14:paraId="307E42BC" w14:textId="77777777" w:rsidR="00D62C69" w:rsidRDefault="00D62C69" w:rsidP="00840D4D">
      <w:pPr>
        <w:pStyle w:val="Akapitzlist"/>
        <w:numPr>
          <w:ilvl w:val="0"/>
          <w:numId w:val="15"/>
        </w:numPr>
      </w:pPr>
      <w:r>
        <w:t xml:space="preserve">Miejscowość: </w:t>
      </w:r>
      <w:r>
        <w:tab/>
      </w:r>
      <w:r>
        <w:tab/>
        <w:t>Gwiazdowo.</w:t>
      </w:r>
    </w:p>
    <w:p w14:paraId="76D2E6CF" w14:textId="0A05A3AE" w:rsidR="00D62C69" w:rsidRDefault="00DF668C" w:rsidP="00D62C69">
      <w:r w:rsidRPr="00BB108A">
        <w:t>Hala sortownicza, której modernizacja</w:t>
      </w:r>
      <w:r w:rsidR="00D62C69" w:rsidRPr="00BB108A">
        <w:t xml:space="preserve"> stanowi przedmiot niniejszego</w:t>
      </w:r>
      <w:r w:rsidR="00D62C69">
        <w:t xml:space="preserve"> OPZ zlokalizowana jest na północ od zabudowań wsi Gwiazdowo. Jest zarządzana przez spółkę Miejskie Przedsiębiorstwo Gospodarki Komunalnej i Mieszkaniowej w Sławnie. Na terenie tym zlokalizowane jest także składowisko odpadów innych niż niebezpieczne i obojętne oraz instalacja do biologicznego przetwarzania (stabilizacji tlenowej) odpadów wydzielonych w sortowni odpadów – instalacji mechanicznego przetwarzania odpadów komunalnych.</w:t>
      </w:r>
    </w:p>
    <w:p w14:paraId="13ED7C1A" w14:textId="77777777" w:rsidR="00D62C69" w:rsidRPr="00025F81" w:rsidRDefault="00D62C69" w:rsidP="00D62C69">
      <w:r>
        <w:t xml:space="preserve">Odległość do zabudowań miejscowości Gwiazdowo wynosi około 1 km. Cały Zakład otoczony jest </w:t>
      </w:r>
      <w:proofErr w:type="spellStart"/>
      <w:r>
        <w:t>zadrzewieniami</w:t>
      </w:r>
      <w:proofErr w:type="spellEnd"/>
      <w:r>
        <w:t>, które stanowią zieleń izolacyjną. Dalej, w kierunku zachodnim i południowym rozciągają się lasy, a w kierunku wschodnim i północnym – pola uprawne.</w:t>
      </w:r>
    </w:p>
    <w:p w14:paraId="18BEB050" w14:textId="77777777" w:rsidR="00D62C69" w:rsidRDefault="00D62C69" w:rsidP="00D62C69">
      <w:r>
        <w:t>W</w:t>
      </w:r>
      <w:r w:rsidRPr="00025F81">
        <w:t xml:space="preserve"> otoczeni</w:t>
      </w:r>
      <w:r>
        <w:t>u</w:t>
      </w:r>
      <w:r w:rsidRPr="00025F81">
        <w:t xml:space="preserve"> instalacji</w:t>
      </w:r>
      <w:r>
        <w:t xml:space="preserve"> nie ma żadnych innych obiektów i zabudowań.</w:t>
      </w:r>
    </w:p>
    <w:p w14:paraId="667EAFBF" w14:textId="77777777" w:rsidR="00D62C69" w:rsidRPr="00025F81" w:rsidRDefault="00D62C69" w:rsidP="00D62C69">
      <w:r w:rsidRPr="00025F81">
        <w:t>Teren objęty przedsięwzięciem zlokalizowany jest na działce nr</w:t>
      </w:r>
      <w:r>
        <w:t xml:space="preserve"> 370 obręb 0005.</w:t>
      </w:r>
    </w:p>
    <w:p w14:paraId="2529258E" w14:textId="77777777" w:rsidR="00D62C69" w:rsidRDefault="00D62C69" w:rsidP="00D62C69">
      <w:pPr>
        <w:pStyle w:val="Legenda"/>
        <w:keepNext/>
      </w:pPr>
      <w:bookmarkStart w:id="15" w:name="_Toc146623955"/>
      <w:r>
        <w:lastRenderedPageBreak/>
        <w:t xml:space="preserve">Rysunek </w:t>
      </w:r>
      <w:r>
        <w:rPr>
          <w:noProof/>
        </w:rPr>
        <w:fldChar w:fldCharType="begin"/>
      </w:r>
      <w:r>
        <w:rPr>
          <w:noProof/>
        </w:rPr>
        <w:instrText xml:space="preserve"> SEQ Rysunek \* ARABIC </w:instrText>
      </w:r>
      <w:r>
        <w:rPr>
          <w:noProof/>
        </w:rPr>
        <w:fldChar w:fldCharType="separate"/>
      </w:r>
      <w:r>
        <w:rPr>
          <w:noProof/>
        </w:rPr>
        <w:t>1</w:t>
      </w:r>
      <w:r>
        <w:rPr>
          <w:noProof/>
        </w:rPr>
        <w:fldChar w:fldCharType="end"/>
      </w:r>
      <w:r>
        <w:tab/>
        <w:t>Lokalizacja planowanego przedsięwzięcia na mapie satelitarnej</w:t>
      </w:r>
      <w:bookmarkEnd w:id="15"/>
    </w:p>
    <w:p w14:paraId="36927308" w14:textId="027CC9DE" w:rsidR="00D62C69" w:rsidRPr="00025F81" w:rsidRDefault="00D62C69" w:rsidP="00D62C69">
      <w:r>
        <w:rPr>
          <w:noProof/>
          <w:lang w:eastAsia="pl-PL"/>
        </w:rPr>
        <mc:AlternateContent>
          <mc:Choice Requires="wps">
            <w:drawing>
              <wp:anchor distT="0" distB="0" distL="114300" distR="114300" simplePos="0" relativeHeight="251661312" behindDoc="0" locked="0" layoutInCell="1" allowOverlap="1" wp14:anchorId="024F52C5" wp14:editId="7ADCC4F4">
                <wp:simplePos x="0" y="0"/>
                <wp:positionH relativeFrom="column">
                  <wp:posOffset>4404995</wp:posOffset>
                </wp:positionH>
                <wp:positionV relativeFrom="paragraph">
                  <wp:posOffset>2693670</wp:posOffset>
                </wp:positionV>
                <wp:extent cx="266700" cy="295275"/>
                <wp:effectExtent l="0" t="0" r="19050" b="28575"/>
                <wp:wrapNone/>
                <wp:docPr id="1613768592" name="Ow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295275"/>
                        </a:xfrm>
                        <a:prstGeom prst="ellipse">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oval w14:anchorId="13EA57A1" id="Owal 2" o:spid="_x0000_s1026" style="position:absolute;margin-left:346.85pt;margin-top:212.1pt;width:21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" filled="f" strokecolor="red" strokeweight="1.5pt">
                <v:stroke joinstyle="miter"/>
                <v:path arrowok="t"/>
              </v:oval>
            </w:pict>
          </mc:Fallback>
        </mc:AlternateContent>
      </w:r>
      <w:r>
        <w:rPr>
          <w:noProof/>
          <w:lang w:eastAsia="pl-PL"/>
        </w:rPr>
        <w:drawing>
          <wp:inline distT="0" distB="0" distL="0" distR="0" wp14:anchorId="2B1EACD1" wp14:editId="52D887B2">
            <wp:extent cx="5760085" cy="4615180"/>
            <wp:effectExtent l="0" t="0" r="0" b="0"/>
            <wp:docPr id="4" name="Obraz 4" descr="Obraz zawierający tekst, uniform wojskowy&#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Obraz zawierający tekst, uniform wojskowy&#10;&#10;Opis wygenerowany automatycznie"/>
                    <pic:cNvPicPr/>
                  </pic:nvPicPr>
                  <pic:blipFill>
                    <a:blip r:embed="rId8"/>
                    <a:stretch>
                      <a:fillRect/>
                    </a:stretch>
                  </pic:blipFill>
                  <pic:spPr>
                    <a:xfrm>
                      <a:off x="0" y="0"/>
                      <a:ext cx="5760085" cy="4615180"/>
                    </a:xfrm>
                    <a:prstGeom prst="rect">
                      <a:avLst/>
                    </a:prstGeom>
                  </pic:spPr>
                </pic:pic>
              </a:graphicData>
            </a:graphic>
          </wp:inline>
        </w:drawing>
      </w:r>
    </w:p>
    <w:p w14:paraId="2B53C775" w14:textId="77777777" w:rsidR="00D62C69" w:rsidRPr="009E0C98" w:rsidRDefault="00D62C69" w:rsidP="00D62C69">
      <w:pPr>
        <w:pStyle w:val="Legenda"/>
      </w:pPr>
      <w:r w:rsidRPr="009E0C98">
        <w:t>Źródło:</w:t>
      </w:r>
      <w:r w:rsidRPr="009E0C98">
        <w:rPr>
          <w:rStyle w:val="Hipercze"/>
          <w:color w:val="44546A"/>
          <w:u w:val="none"/>
        </w:rPr>
        <w:t xml:space="preserve"> https://www.mapy-satelitarne.pl</w:t>
      </w:r>
    </w:p>
    <w:p w14:paraId="4817AD45" w14:textId="77777777" w:rsidR="00D62C69" w:rsidRPr="00025F81" w:rsidRDefault="00D62C69" w:rsidP="00D62C69">
      <w:pPr>
        <w:pStyle w:val="Nagwek3"/>
      </w:pPr>
      <w:bookmarkStart w:id="16" w:name="_Toc146623919"/>
      <w:r w:rsidRPr="00025F81">
        <w:t xml:space="preserve">Dojazd do </w:t>
      </w:r>
      <w:r>
        <w:t>Placu Budowy</w:t>
      </w:r>
      <w:bookmarkEnd w:id="16"/>
    </w:p>
    <w:p w14:paraId="4F5EFAC5" w14:textId="77777777" w:rsidR="00D62C69" w:rsidRPr="00025F81" w:rsidRDefault="00D62C69" w:rsidP="00D62C69">
      <w:r w:rsidRPr="00025F81">
        <w:t xml:space="preserve">Dojazd do </w:t>
      </w:r>
      <w:r>
        <w:t>Zakładu</w:t>
      </w:r>
      <w:r w:rsidRPr="00025F81">
        <w:t xml:space="preserve"> odbywa si</w:t>
      </w:r>
      <w:r w:rsidRPr="00025F81">
        <w:rPr>
          <w:rFonts w:hint="eastAsia"/>
        </w:rPr>
        <w:t>ę</w:t>
      </w:r>
      <w:r w:rsidRPr="00025F81">
        <w:t xml:space="preserve"> </w:t>
      </w:r>
      <w:r>
        <w:t>zjazdem z drogi publicznej łączącej miejscowości Gwiazdowo i Pomiłowo.</w:t>
      </w:r>
    </w:p>
    <w:p w14:paraId="09C73515" w14:textId="77777777" w:rsidR="00D62C69" w:rsidRPr="00025F81" w:rsidRDefault="00D62C69" w:rsidP="00D62C69">
      <w:r w:rsidRPr="00025F81">
        <w:rPr>
          <w:rFonts w:cs="Arial"/>
          <w:b/>
        </w:rPr>
        <w:t xml:space="preserve">Zamawiający </w:t>
      </w:r>
      <w:r>
        <w:rPr>
          <w:rFonts w:cs="Arial"/>
          <w:b/>
        </w:rPr>
        <w:t>zaleca</w:t>
      </w:r>
      <w:r w:rsidRPr="00025F81">
        <w:rPr>
          <w:rFonts w:cs="Arial"/>
          <w:b/>
        </w:rPr>
        <w:t xml:space="preserve">, aby przed złożeniem oferty Wykonawca zapoznał się z warunkami dojazdu do </w:t>
      </w:r>
      <w:r>
        <w:rPr>
          <w:rFonts w:cs="Arial"/>
          <w:b/>
        </w:rPr>
        <w:t>hali</w:t>
      </w:r>
      <w:r w:rsidRPr="00025F81">
        <w:rPr>
          <w:rFonts w:cs="Arial"/>
          <w:b/>
        </w:rPr>
        <w:t xml:space="preserve"> celem określenia możliwości dojazdu pojazdów będących w jego dyspozycji oraz możliwości dowozu Sprzętu oraz Materiałów i Urządzeń.</w:t>
      </w:r>
    </w:p>
    <w:p w14:paraId="3A4C0E1E" w14:textId="77777777" w:rsidR="00D62C69" w:rsidRPr="00025F81" w:rsidRDefault="00D62C69" w:rsidP="00D62C69">
      <w:pPr>
        <w:pStyle w:val="Nagwek3"/>
        <w:rPr>
          <w:lang w:val="en-GB"/>
        </w:rPr>
      </w:pPr>
      <w:bookmarkStart w:id="17" w:name="_Toc146623920"/>
      <w:r w:rsidRPr="00025F81">
        <w:rPr>
          <w:lang w:val="en-GB"/>
        </w:rPr>
        <w:t xml:space="preserve">Stan </w:t>
      </w:r>
      <w:proofErr w:type="spellStart"/>
      <w:r w:rsidRPr="00025F81">
        <w:rPr>
          <w:lang w:val="en-GB"/>
        </w:rPr>
        <w:t>prawny</w:t>
      </w:r>
      <w:proofErr w:type="spellEnd"/>
      <w:r w:rsidRPr="00025F81">
        <w:rPr>
          <w:lang w:val="en-GB"/>
        </w:rPr>
        <w:t xml:space="preserve"> </w:t>
      </w:r>
      <w:r w:rsidRPr="00025F81">
        <w:t>terenu objętego Zamówieniem</w:t>
      </w:r>
      <w:bookmarkEnd w:id="17"/>
    </w:p>
    <w:p w14:paraId="12C6642D" w14:textId="77777777" w:rsidR="00D62C69" w:rsidRPr="00025F81" w:rsidRDefault="00D62C69" w:rsidP="00D62C69">
      <w:r w:rsidRPr="00025F81">
        <w:t>Działka o numerze</w:t>
      </w:r>
      <w:r>
        <w:t xml:space="preserve"> 370 obręb 0005 na której </w:t>
      </w:r>
      <w:r w:rsidRPr="00025F81">
        <w:t>zlokalizowana jest instalacja do przetwarzania odpadów komunalnych w</w:t>
      </w:r>
      <w:r>
        <w:t xml:space="preserve"> miejscowości Gwiazdowo stanowi</w:t>
      </w:r>
      <w:r w:rsidRPr="00025F81">
        <w:t xml:space="preserve"> własność </w:t>
      </w:r>
      <w:r>
        <w:t>Gminy Sławno</w:t>
      </w:r>
      <w:r w:rsidRPr="00025F81">
        <w:t xml:space="preserve"> i jest w użytkowaniu wieczystym Miejskiego Przedsiębiorstwa Gospodarki Komunalnej</w:t>
      </w:r>
      <w:r>
        <w:t xml:space="preserve"> i Mieszkaniowej</w:t>
      </w:r>
      <w:r w:rsidRPr="00025F81">
        <w:t xml:space="preserve"> Sp. z o.o. zgodnie z </w:t>
      </w:r>
      <w:r>
        <w:t xml:space="preserve">ujawnionym </w:t>
      </w:r>
      <w:r w:rsidRPr="00025F81">
        <w:t xml:space="preserve">wpisem do </w:t>
      </w:r>
      <w:r>
        <w:t>Księgi Wieczystej nr KO1E/00006274/1.</w:t>
      </w:r>
    </w:p>
    <w:p w14:paraId="5FFDCC91" w14:textId="77777777" w:rsidR="00D62C69" w:rsidRPr="00025F81" w:rsidRDefault="00D62C69" w:rsidP="00D62C69">
      <w:pPr>
        <w:pStyle w:val="Nagwek3"/>
      </w:pPr>
      <w:bookmarkStart w:id="18" w:name="_Toc146623921"/>
      <w:r w:rsidRPr="00025F81">
        <w:lastRenderedPageBreak/>
        <w:t>Zagospodarowanie terenu</w:t>
      </w:r>
      <w:bookmarkEnd w:id="18"/>
    </w:p>
    <w:p w14:paraId="269DB5B0" w14:textId="77777777" w:rsidR="00D62C69" w:rsidRDefault="00D62C69" w:rsidP="00D62C69">
      <w:r>
        <w:t xml:space="preserve">W centralnej części działki nr 370 </w:t>
      </w:r>
      <w:r w:rsidRPr="00E870F8">
        <w:t>znajduje się hala przetwarzania odpadów</w:t>
      </w:r>
      <w:r>
        <w:t>, podlegająca modernizacji w ramach realizacji niniejszego postępowania o udzielenie zamówienia publicznego</w:t>
      </w:r>
      <w:r w:rsidRPr="00E870F8">
        <w:t>. Jest to obiekt o</w:t>
      </w:r>
      <w:r>
        <w:t> </w:t>
      </w:r>
      <w:r w:rsidRPr="001D060B">
        <w:t>konstrukcji stalowej o wymiarach 23</w:t>
      </w:r>
      <w:r>
        <w:t> </w:t>
      </w:r>
      <w:r w:rsidRPr="001D060B">
        <w:t xml:space="preserve">m </w:t>
      </w:r>
      <w:r>
        <w:t>×</w:t>
      </w:r>
      <w:r w:rsidRPr="001D060B">
        <w:t xml:space="preserve"> 41,6</w:t>
      </w:r>
      <w:r>
        <w:t> </w:t>
      </w:r>
      <w:r w:rsidRPr="001D060B">
        <w:t>m, i wysokości do kalenicy</w:t>
      </w:r>
      <w:r>
        <w:t xml:space="preserve"> wynoszącej</w:t>
      </w:r>
      <w:r w:rsidRPr="001D060B">
        <w:t xml:space="preserve"> ok</w:t>
      </w:r>
      <w:r>
        <w:t>.</w:t>
      </w:r>
      <w:r w:rsidRPr="001D060B">
        <w:t xml:space="preserve"> 12 m. Hala posadowiona jest na żelbetowych stopach fundamentowych</w:t>
      </w:r>
      <w:r>
        <w:t xml:space="preserve"> zagłębionych</w:t>
      </w:r>
      <w:r w:rsidRPr="001D060B">
        <w:t xml:space="preserve"> 1,3 m poniżej poziomu posadzki. Hala posiada ramową konstrukcję</w:t>
      </w:r>
      <w:r w:rsidRPr="00482944">
        <w:t xml:space="preserve"> </w:t>
      </w:r>
      <w:r w:rsidRPr="001D060B">
        <w:t>stalową. Poszycie dachowe i ścienne stanowi blacha fałdowa</w:t>
      </w:r>
      <w:r>
        <w:t>. Dach jest dwuspadowy, symetryczny o kącie nachylenia połaci 15</w:t>
      </w:r>
      <w:r>
        <w:rPr>
          <w:vertAlign w:val="superscript"/>
        </w:rPr>
        <w:t>o</w:t>
      </w:r>
      <w:r>
        <w:t xml:space="preserve">. Na południowo-wschodniej połaci dachu zamontowana jest instalacja fotowoltaiczna. </w:t>
      </w:r>
    </w:p>
    <w:p w14:paraId="0B4FE0B4" w14:textId="77777777" w:rsidR="00D62C69" w:rsidRPr="00025F81" w:rsidRDefault="00D62C69" w:rsidP="00D62C69">
      <w:r>
        <w:t>Od strony północno-zachodniej do budynku przylega mur oporowy skarpy kwatery składowiska.</w:t>
      </w:r>
    </w:p>
    <w:p w14:paraId="126C22F9" w14:textId="77777777" w:rsidR="00D62C69" w:rsidRPr="00025F81" w:rsidRDefault="00D62C69" w:rsidP="00D62C69">
      <w:r>
        <w:t xml:space="preserve">Poza halą, </w:t>
      </w:r>
      <w:r w:rsidRPr="00025F81">
        <w:t>na terenie Zakładu</w:t>
      </w:r>
      <w:r>
        <w:t xml:space="preserve"> </w:t>
      </w:r>
      <w:r w:rsidRPr="00025F81">
        <w:t xml:space="preserve"> zlokalizowane są m.in. następujące obiekty:</w:t>
      </w:r>
    </w:p>
    <w:p w14:paraId="59866C2B" w14:textId="77777777" w:rsidR="00D62C69" w:rsidRDefault="00D62C69" w:rsidP="00840D4D">
      <w:pPr>
        <w:pStyle w:val="Akapitzlist"/>
        <w:numPr>
          <w:ilvl w:val="0"/>
          <w:numId w:val="9"/>
        </w:numPr>
      </w:pPr>
      <w:r>
        <w:t>składowisko odpadów innych niż niebezpieczne i obojętne,</w:t>
      </w:r>
    </w:p>
    <w:p w14:paraId="14F092ED" w14:textId="77777777" w:rsidR="00D62C69" w:rsidRDefault="00D62C69" w:rsidP="00840D4D">
      <w:pPr>
        <w:pStyle w:val="Akapitzlist"/>
        <w:numPr>
          <w:ilvl w:val="0"/>
          <w:numId w:val="9"/>
        </w:numPr>
      </w:pPr>
      <w:r>
        <w:t>kompostownia tunelowa z reaktorami w postaci tuneli foliowych,</w:t>
      </w:r>
    </w:p>
    <w:p w14:paraId="6C4157C0" w14:textId="77777777" w:rsidR="00D62C69" w:rsidRDefault="00D62C69" w:rsidP="00840D4D">
      <w:pPr>
        <w:pStyle w:val="Akapitzlist"/>
        <w:numPr>
          <w:ilvl w:val="0"/>
          <w:numId w:val="9"/>
        </w:numPr>
      </w:pPr>
      <w:r>
        <w:t>budynek administracyjno-socjalny,</w:t>
      </w:r>
    </w:p>
    <w:p w14:paraId="21D04FCC" w14:textId="77777777" w:rsidR="00D62C69" w:rsidRDefault="00D62C69" w:rsidP="00840D4D">
      <w:pPr>
        <w:pStyle w:val="Akapitzlist"/>
        <w:numPr>
          <w:ilvl w:val="0"/>
          <w:numId w:val="9"/>
        </w:numPr>
      </w:pPr>
      <w:r>
        <w:t>budynek magazynowy odpadów,</w:t>
      </w:r>
    </w:p>
    <w:p w14:paraId="4F920014" w14:textId="77777777" w:rsidR="00D62C69" w:rsidRDefault="00D62C69" w:rsidP="00840D4D">
      <w:pPr>
        <w:pStyle w:val="Akapitzlist"/>
        <w:numPr>
          <w:ilvl w:val="0"/>
          <w:numId w:val="9"/>
        </w:numPr>
      </w:pPr>
      <w:r>
        <w:t>drogi wewnętrzne.</w:t>
      </w:r>
    </w:p>
    <w:p w14:paraId="2F19D73C" w14:textId="77777777" w:rsidR="00D62C69" w:rsidRDefault="00D62C69" w:rsidP="00D62C69">
      <w:r>
        <w:t>Teren Zakładu jest ogrodzony.</w:t>
      </w:r>
    </w:p>
    <w:p w14:paraId="0D62D5B8" w14:textId="77777777" w:rsidR="00D62C69" w:rsidRDefault="00D62C69" w:rsidP="00D62C69">
      <w:pPr>
        <w:pStyle w:val="Legenda"/>
        <w:keepNext/>
      </w:pPr>
      <w:bookmarkStart w:id="19" w:name="_Toc146623956"/>
      <w:r>
        <w:t xml:space="preserve">Rysunek </w:t>
      </w:r>
      <w:r>
        <w:rPr>
          <w:noProof/>
        </w:rPr>
        <w:fldChar w:fldCharType="begin"/>
      </w:r>
      <w:r>
        <w:rPr>
          <w:noProof/>
        </w:rPr>
        <w:instrText xml:space="preserve"> SEQ Rysunek \* ARABIC </w:instrText>
      </w:r>
      <w:r>
        <w:rPr>
          <w:noProof/>
        </w:rPr>
        <w:fldChar w:fldCharType="separate"/>
      </w:r>
      <w:r>
        <w:rPr>
          <w:noProof/>
        </w:rPr>
        <w:t>2</w:t>
      </w:r>
      <w:r>
        <w:rPr>
          <w:noProof/>
        </w:rPr>
        <w:fldChar w:fldCharType="end"/>
      </w:r>
      <w:r>
        <w:tab/>
      </w:r>
      <w:r w:rsidRPr="00F62587">
        <w:t>Aktualny stan zagospodarowania terenu instalacji do przetwarzania odpadów komunalnych w</w:t>
      </w:r>
      <w:r>
        <w:t> </w:t>
      </w:r>
      <w:r w:rsidRPr="00F62587">
        <w:t>miejscowości Gwiazdowo</w:t>
      </w:r>
      <w:r>
        <w:t xml:space="preserve"> – rejon hali poddawanej modernizacji</w:t>
      </w:r>
      <w:bookmarkEnd w:id="19"/>
    </w:p>
    <w:p w14:paraId="23AD9ACF" w14:textId="78F2E4D2" w:rsidR="00D62C69" w:rsidRPr="00025F81" w:rsidRDefault="00D62C69" w:rsidP="00D62C69">
      <w:r>
        <w:rPr>
          <w:noProof/>
          <w:lang w:eastAsia="pl-PL"/>
        </w:rPr>
        <mc:AlternateContent>
          <mc:Choice Requires="wps">
            <w:drawing>
              <wp:anchor distT="0" distB="0" distL="114300" distR="114300" simplePos="0" relativeHeight="251663360" behindDoc="0" locked="0" layoutInCell="1" allowOverlap="1" wp14:anchorId="38270FDB" wp14:editId="10AA8667">
                <wp:simplePos x="0" y="0"/>
                <wp:positionH relativeFrom="column">
                  <wp:posOffset>318770</wp:posOffset>
                </wp:positionH>
                <wp:positionV relativeFrom="paragraph">
                  <wp:posOffset>1018540</wp:posOffset>
                </wp:positionV>
                <wp:extent cx="1314450" cy="333375"/>
                <wp:effectExtent l="0" t="0" r="0" b="0"/>
                <wp:wrapNone/>
                <wp:docPr id="2089769576"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14450" cy="333375"/>
                        </a:xfrm>
                        <a:prstGeom prst="rect">
                          <a:avLst/>
                        </a:prstGeom>
                        <a:noFill/>
                        <a:ln w="6350">
                          <a:noFill/>
                        </a:ln>
                      </wps:spPr>
                      <wps:txbx>
                        <w:txbxContent>
                          <w:p w14:paraId="2D02B971" w14:textId="77777777" w:rsidR="0007298A" w:rsidRPr="00157BCA" w:rsidRDefault="0007298A" w:rsidP="00D62C69">
                            <w:pPr>
                              <w:jc w:val="center"/>
                              <w:rPr>
                                <w:rFonts w:ascii="Arial Narrow" w:hAnsi="Arial Narrow"/>
                                <w:b/>
                                <w:bCs/>
                                <w:color w:val="FFC000"/>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8270FDB" id="_x0000_t202" coordsize="21600,21600" o:spt="202" path="m,l,21600r21600,l21600,xe">
                <v:stroke joinstyle="miter"/>
                <v:path gradientshapeok="t" o:connecttype="rect"/>
              </v:shapetype>
              <v:shape id="Pole tekstowe 1" o:spid="_x0000_s1026" type="#_x0000_t202" style="position:absolute;left:0;text-align:left;margin-left:25.1pt;margin-top:80.2pt;width:103.5pt;height:2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" filled="f" stroked="f" strokeweight=".5pt">
                <v:path arrowok="t"/>
                <v:textbox>
                  <w:txbxContent>
                    <w:p w14:paraId="2D02B971" w14:textId="77777777" w:rsidR="0007298A" w:rsidRPr="00157BCA" w:rsidRDefault="0007298A" w:rsidP="00D62C69">
                      <w:pPr>
                        <w:jc w:val="center"/>
                        <w:rPr>
                          <w:rFonts w:ascii="Arial Narrow" w:hAnsi="Arial Narrow"/>
                          <w:b/>
                          <w:bCs/>
                          <w:color w:val="FFC000"/>
                          <w:sz w:val="16"/>
                          <w:szCs w:val="16"/>
                        </w:rPr>
                      </w:pPr>
                    </w:p>
                  </w:txbxContent>
                </v:textbox>
              </v:shape>
            </w:pict>
          </mc:Fallback>
        </mc:AlternateContent>
      </w:r>
      <w:r>
        <w:rPr>
          <w:noProof/>
          <w:lang w:eastAsia="pl-PL"/>
        </w:rPr>
        <w:drawing>
          <wp:inline distT="0" distB="0" distL="0" distR="0" wp14:anchorId="57DA933A" wp14:editId="774EF08F">
            <wp:extent cx="5760085" cy="333819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085" cy="3338195"/>
                    </a:xfrm>
                    <a:prstGeom prst="rect">
                      <a:avLst/>
                    </a:prstGeom>
                  </pic:spPr>
                </pic:pic>
              </a:graphicData>
            </a:graphic>
          </wp:inline>
        </w:drawing>
      </w:r>
    </w:p>
    <w:p w14:paraId="5618BC0F" w14:textId="77777777" w:rsidR="00D62C69" w:rsidRPr="00647C50" w:rsidRDefault="00D62C69" w:rsidP="00D62C69">
      <w:pPr>
        <w:pStyle w:val="Legenda"/>
        <w:rPr>
          <w:rStyle w:val="Hipercze"/>
          <w:color w:val="44546A"/>
          <w:u w:val="none"/>
        </w:rPr>
      </w:pPr>
      <w:r w:rsidRPr="00647C50">
        <w:t>Źródło:</w:t>
      </w:r>
      <w:r w:rsidRPr="004F5880">
        <w:t xml:space="preserve"> </w:t>
      </w:r>
      <w:r w:rsidRPr="004F5880">
        <w:rPr>
          <w:rStyle w:val="Hipercze"/>
          <w:color w:val="44546A"/>
          <w:u w:val="none"/>
        </w:rPr>
        <w:t>https://mapy.geoportal.gov.pl/</w:t>
      </w:r>
    </w:p>
    <w:p w14:paraId="0DF36285" w14:textId="77777777" w:rsidR="00D62C69" w:rsidRPr="00025F81" w:rsidRDefault="00D62C69" w:rsidP="00D62C69">
      <w:pPr>
        <w:pStyle w:val="Nagwek3"/>
      </w:pPr>
      <w:bookmarkStart w:id="20" w:name="_Toc146623922"/>
      <w:r w:rsidRPr="00025F81">
        <w:lastRenderedPageBreak/>
        <w:t>Warunki gruntowo – wodne i geotechniczne</w:t>
      </w:r>
      <w:bookmarkEnd w:id="20"/>
    </w:p>
    <w:p w14:paraId="4D173E57" w14:textId="77777777" w:rsidR="00D62C69" w:rsidRDefault="00D62C69" w:rsidP="00D62C69">
      <w:r>
        <w:t xml:space="preserve">Na przedmiotowym terenie występują proste warunki gruntowe. Warstwa przypowierzchniowa obejmuje antropogeniczne piaszczyste nasypy. Niżej zalegają piaski drobne i pylaste w stanie </w:t>
      </w:r>
      <w:proofErr w:type="spellStart"/>
      <w:r>
        <w:t>średniozagęszczonym</w:t>
      </w:r>
      <w:proofErr w:type="spellEnd"/>
      <w:r>
        <w:t>, a pod nimi piaski średnie ze żwirem.</w:t>
      </w:r>
    </w:p>
    <w:p w14:paraId="0FBF6806" w14:textId="77777777" w:rsidR="00D62C69" w:rsidRDefault="00D62C69" w:rsidP="00D62C69">
      <w:r>
        <w:t>Badania geotechniczne przeprowadzono w styczniu 2017 roku, na potrzeby rozbudowy Zakładu przetwarzania odpadów i projektu fundamentów hali. Podczas badań geotechnicznych nawiercono zwierciadło wód gruntowych w dwóch otworach na głębokości 2,8 m oraz 4,7 m p.p.t</w:t>
      </w:r>
    </w:p>
    <w:p w14:paraId="3D066E8B" w14:textId="77777777" w:rsidR="00D62C69" w:rsidRPr="00025F81" w:rsidRDefault="00D62C69" w:rsidP="00D62C69">
      <w:r>
        <w:t>W ramach realizacji niniejszego przedmiotu zamówienia nie przewiduje się realizacji robót ziemnych.</w:t>
      </w:r>
    </w:p>
    <w:p w14:paraId="3ACBA576" w14:textId="77777777" w:rsidR="00D62C69" w:rsidRPr="00025F81" w:rsidRDefault="00D62C69" w:rsidP="00D62C69">
      <w:pPr>
        <w:pStyle w:val="Nagwek3"/>
      </w:pPr>
      <w:bookmarkStart w:id="21" w:name="_Toc146623923"/>
      <w:r w:rsidRPr="00025F81">
        <w:t>Warunki klimatyczne</w:t>
      </w:r>
      <w:bookmarkEnd w:id="21"/>
    </w:p>
    <w:p w14:paraId="319766FA" w14:textId="77777777" w:rsidR="00D62C69" w:rsidRPr="00025F81" w:rsidRDefault="00D62C69" w:rsidP="00D62C69">
      <w:r>
        <w:t>Niewielka odległość Bałtyku sprawia, że w północnej części gminy wyraźnie odczuwalny jest klimat morski. Natomiast w części południowej dominuje klimat kontynentalny.</w:t>
      </w:r>
    </w:p>
    <w:p w14:paraId="185646C3" w14:textId="77777777" w:rsidR="00D62C69" w:rsidRPr="00025F81" w:rsidRDefault="00D62C69" w:rsidP="00840D4D">
      <w:pPr>
        <w:pStyle w:val="Akapitzlist"/>
        <w:numPr>
          <w:ilvl w:val="0"/>
          <w:numId w:val="10"/>
        </w:numPr>
      </w:pPr>
      <w:r w:rsidRPr="00025F81">
        <w:t xml:space="preserve">średnia roczna temperatura powietrza: </w:t>
      </w:r>
      <w:r>
        <w:t>6,5</w:t>
      </w:r>
      <w:r w:rsidRPr="00025F81">
        <w:t>°C,</w:t>
      </w:r>
    </w:p>
    <w:p w14:paraId="40E55452" w14:textId="77777777" w:rsidR="00D62C69" w:rsidRDefault="00D62C69" w:rsidP="00840D4D">
      <w:pPr>
        <w:pStyle w:val="Akapitzlist"/>
        <w:numPr>
          <w:ilvl w:val="0"/>
          <w:numId w:val="10"/>
        </w:numPr>
      </w:pPr>
      <w:r w:rsidRPr="00025F81">
        <w:t xml:space="preserve">średnia roczna temperatura powietrza najcieplejszego miesiąca (lipiec): </w:t>
      </w:r>
      <w:r>
        <w:t>23</w:t>
      </w:r>
      <w:r w:rsidRPr="00025F81">
        <w:t>°C,</w:t>
      </w:r>
    </w:p>
    <w:p w14:paraId="38E0B172" w14:textId="77777777" w:rsidR="00D62C69" w:rsidRPr="00025F81" w:rsidRDefault="00D62C69" w:rsidP="00840D4D">
      <w:pPr>
        <w:pStyle w:val="Akapitzlist"/>
        <w:numPr>
          <w:ilvl w:val="0"/>
          <w:numId w:val="10"/>
        </w:numPr>
      </w:pPr>
      <w:r>
        <w:t>Śred</w:t>
      </w:r>
      <w:r w:rsidRPr="00025F81">
        <w:t>nia roczna temperatura powietrza najchłodniejszego miesiąca (styczeń): -</w:t>
      </w:r>
      <w:r>
        <w:t>2</w:t>
      </w:r>
      <w:r w:rsidRPr="00025F81">
        <w:t>°C</w:t>
      </w:r>
    </w:p>
    <w:p w14:paraId="1F042C39" w14:textId="77777777" w:rsidR="00D62C69" w:rsidRPr="00025F81" w:rsidRDefault="00D62C69" w:rsidP="00840D4D">
      <w:pPr>
        <w:pStyle w:val="Akapitzlist"/>
        <w:numPr>
          <w:ilvl w:val="0"/>
          <w:numId w:val="10"/>
        </w:numPr>
      </w:pPr>
      <w:r w:rsidRPr="00025F81">
        <w:t>najwyższa maksymalna temperatura powietrza</w:t>
      </w:r>
      <w:r>
        <w:t>: 31</w:t>
      </w:r>
      <w:r w:rsidRPr="00025F81">
        <w:t>°C,</w:t>
      </w:r>
    </w:p>
    <w:p w14:paraId="7E2136F5" w14:textId="77777777" w:rsidR="00D62C69" w:rsidRPr="00025F81" w:rsidRDefault="00D62C69" w:rsidP="00840D4D">
      <w:pPr>
        <w:pStyle w:val="Akapitzlist"/>
        <w:numPr>
          <w:ilvl w:val="0"/>
          <w:numId w:val="10"/>
        </w:numPr>
      </w:pPr>
      <w:r w:rsidRPr="00025F81">
        <w:t xml:space="preserve">najniższa minimalna temperatura powietrza: </w:t>
      </w:r>
      <w:r>
        <w:t>-9</w:t>
      </w:r>
      <w:r w:rsidRPr="00025F81">
        <w:t>°C,</w:t>
      </w:r>
    </w:p>
    <w:p w14:paraId="5B46544E" w14:textId="77777777" w:rsidR="00D62C69" w:rsidRPr="00025F81" w:rsidRDefault="00D62C69" w:rsidP="00840D4D">
      <w:pPr>
        <w:pStyle w:val="Akapitzlist"/>
        <w:numPr>
          <w:ilvl w:val="0"/>
          <w:numId w:val="10"/>
        </w:numPr>
      </w:pPr>
      <w:r w:rsidRPr="00025F81">
        <w:t xml:space="preserve">średnie roczne sumy opadów atmosferycznych: </w:t>
      </w:r>
      <w:r>
        <w:t>627 </w:t>
      </w:r>
      <w:r w:rsidRPr="00025F81">
        <w:t>mm,</w:t>
      </w:r>
    </w:p>
    <w:p w14:paraId="341D258E" w14:textId="77777777" w:rsidR="00D62C69" w:rsidRPr="00025F81" w:rsidRDefault="00D62C69" w:rsidP="00840D4D">
      <w:pPr>
        <w:pStyle w:val="Akapitzlist"/>
        <w:numPr>
          <w:ilvl w:val="0"/>
          <w:numId w:val="10"/>
        </w:numPr>
      </w:pPr>
      <w:r w:rsidRPr="00025F81">
        <w:t>maksymalny zanotowany opad dobowy</w:t>
      </w:r>
      <w:r>
        <w:t>: 81 mm</w:t>
      </w:r>
      <w:r w:rsidRPr="00025F81">
        <w:t>,</w:t>
      </w:r>
    </w:p>
    <w:p w14:paraId="5D367DAB" w14:textId="77777777" w:rsidR="00D62C69" w:rsidRPr="00025F81" w:rsidRDefault="00D62C69" w:rsidP="00840D4D">
      <w:pPr>
        <w:pStyle w:val="Akapitzlist"/>
        <w:numPr>
          <w:ilvl w:val="0"/>
          <w:numId w:val="10"/>
        </w:numPr>
      </w:pPr>
      <w:r w:rsidRPr="00025F81">
        <w:t>przeważające wiatry:</w:t>
      </w:r>
      <w:r>
        <w:t xml:space="preserve"> zachodnie i południowo-zachodnie,</w:t>
      </w:r>
    </w:p>
    <w:p w14:paraId="0E7FF519" w14:textId="77777777" w:rsidR="00D62C69" w:rsidRDefault="00D62C69" w:rsidP="00840D4D">
      <w:pPr>
        <w:pStyle w:val="Akapitzlist"/>
        <w:numPr>
          <w:ilvl w:val="0"/>
          <w:numId w:val="10"/>
        </w:numPr>
      </w:pPr>
      <w:r w:rsidRPr="00025F81">
        <w:t>czas trwania okresu wegetacyjnego: 210 – 220 dni.</w:t>
      </w:r>
    </w:p>
    <w:p w14:paraId="5DEA69BE" w14:textId="77777777" w:rsidR="00D62C69" w:rsidRDefault="00D62C69" w:rsidP="00D62C69">
      <w:pPr>
        <w:pStyle w:val="Legenda"/>
        <w:keepNext/>
      </w:pPr>
      <w:bookmarkStart w:id="22" w:name="_Toc146623957"/>
      <w:r>
        <w:lastRenderedPageBreak/>
        <w:t xml:space="preserve">Rysunek </w:t>
      </w:r>
      <w:r>
        <w:rPr>
          <w:noProof/>
        </w:rPr>
        <w:fldChar w:fldCharType="begin"/>
      </w:r>
      <w:r>
        <w:rPr>
          <w:noProof/>
        </w:rPr>
        <w:instrText xml:space="preserve"> SEQ Rysunek \* ARABIC </w:instrText>
      </w:r>
      <w:r>
        <w:rPr>
          <w:noProof/>
        </w:rPr>
        <w:fldChar w:fldCharType="separate"/>
      </w:r>
      <w:r>
        <w:rPr>
          <w:noProof/>
        </w:rPr>
        <w:t>3</w:t>
      </w:r>
      <w:r>
        <w:rPr>
          <w:noProof/>
        </w:rPr>
        <w:fldChar w:fldCharType="end"/>
      </w:r>
      <w:r>
        <w:tab/>
        <w:t>Wykres średnich temperatur i opadów w Gminie Sławno</w:t>
      </w:r>
      <w:bookmarkEnd w:id="22"/>
    </w:p>
    <w:p w14:paraId="04E77791" w14:textId="77777777" w:rsidR="00D62C69" w:rsidRPr="008819EA" w:rsidRDefault="00D62C69" w:rsidP="00D62C69">
      <w:pPr>
        <w:rPr>
          <w:rStyle w:val="LegendaZnak"/>
        </w:rPr>
      </w:pPr>
      <w:r>
        <w:rPr>
          <w:noProof/>
          <w:lang w:eastAsia="pl-PL"/>
        </w:rPr>
        <w:drawing>
          <wp:inline distT="0" distB="0" distL="0" distR="0" wp14:anchorId="2A6F8BA5" wp14:editId="144D0FC9">
            <wp:extent cx="5760085" cy="3478530"/>
            <wp:effectExtent l="0" t="0" r="0" b="762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0085" cy="3478530"/>
                    </a:xfrm>
                    <a:prstGeom prst="rect">
                      <a:avLst/>
                    </a:prstGeom>
                  </pic:spPr>
                </pic:pic>
              </a:graphicData>
            </a:graphic>
          </wp:inline>
        </w:drawing>
      </w:r>
      <w:r w:rsidRPr="008819EA">
        <w:rPr>
          <w:rStyle w:val="LegendaZnak"/>
        </w:rPr>
        <w:t>Źródło: https://www.meteoblue.com/pl/pogoda/historyclimate</w:t>
      </w:r>
    </w:p>
    <w:p w14:paraId="3EE2AB7A" w14:textId="77777777" w:rsidR="00D62C69" w:rsidRPr="00025F81" w:rsidRDefault="00D62C69" w:rsidP="00D62C69">
      <w:pPr>
        <w:pStyle w:val="Nagwek3"/>
      </w:pPr>
      <w:bookmarkStart w:id="23" w:name="_Toc146623924"/>
      <w:r w:rsidRPr="00025F81">
        <w:t>Stan istniejący</w:t>
      </w:r>
      <w:bookmarkEnd w:id="23"/>
    </w:p>
    <w:p w14:paraId="18D92AD5" w14:textId="77777777" w:rsidR="00D62C69" w:rsidRDefault="00D62C69" w:rsidP="00D62C69">
      <w:r>
        <w:t xml:space="preserve">Obecnie w miejscu planowanego zamierzenia znajduje się Instalacja mechaniczno-biologicznego przetwarzania odpadów komunalnych. W </w:t>
      </w:r>
      <w:r w:rsidRPr="00025F81">
        <w:t>istniejącej instalacji</w:t>
      </w:r>
      <w:r>
        <w:t xml:space="preserve"> prowadzone są następujące procesy przetwarzania odpadów: sortowanie, oczyszczanie, przesiewanie, separacja. Instalacja zlokalizowana jest w zadaszonej otwartej hali (pozbawionej bram) o konstrukcji stalowej. Przyjmowane do przetworzenia są zarówno odpady zmieszane jak i selektywnie zebrane. Instalacja działa wariantowo – w wariancie przetwarzania odpadów zmieszanych oraz odpadów zbieranych w sposób selektywny. </w:t>
      </w:r>
    </w:p>
    <w:p w14:paraId="5E4CFA1B" w14:textId="77777777" w:rsidR="00D62C69" w:rsidRDefault="00D62C69" w:rsidP="00D62C69">
      <w:r>
        <w:t>Hala sortowni (instalacji do mechanicznego przetwarzania odpadów komunalnych) nie jest wyposażona w instalację wentylacyjną. Jedynie kabina sortownicza posiada wentylację, z czerpnią i wyrzutnią powietrza wyprowadzoną na zewnątrz hali.</w:t>
      </w:r>
    </w:p>
    <w:p w14:paraId="4A23B7A6" w14:textId="77777777" w:rsidR="00D62C69" w:rsidRDefault="00D62C69" w:rsidP="00D62C69">
      <w:r>
        <w:t>Na terenie Zakładu funkcjonuje również: kompostownia tunelowa z reaktorami w postaci tuneli foliowych oraz składowisko odpadów innych niż niebezpieczne i obojętne.</w:t>
      </w:r>
    </w:p>
    <w:p w14:paraId="57492CFA" w14:textId="77777777" w:rsidR="00D62C69" w:rsidRDefault="00D62C69" w:rsidP="00D62C69">
      <w:r>
        <w:t xml:space="preserve">Wjazd na teren Zakładu odbywa się z drogi publicznej prowadzącej z Gwiazdowa do Pomiłowa. Przy wjeździe zlokalizowane są dwa budynki: </w:t>
      </w:r>
      <w:r w:rsidRPr="00C82685">
        <w:t>budynek administracyjno-socjalny i magazyn odpadów.</w:t>
      </w:r>
    </w:p>
    <w:p w14:paraId="2D4F4C36" w14:textId="77777777" w:rsidR="00D62C69" w:rsidRDefault="00D62C69" w:rsidP="00D62C69">
      <w:r>
        <w:t>Na poniższych fotografiach przedstawia się widok elementów hali sortowni (instalacji mechanicznego przetwarzania odpadów komunalnych), poddawanej modernizacji w ramach postępowania opisanego w niniejszym OPZ.</w:t>
      </w:r>
    </w:p>
    <w:p w14:paraId="562B81D7" w14:textId="77777777" w:rsidR="00D62C69" w:rsidRDefault="00D62C69" w:rsidP="00D62C69">
      <w:pPr>
        <w:pStyle w:val="Legenda"/>
      </w:pPr>
    </w:p>
    <w:p w14:paraId="5E210738" w14:textId="77777777" w:rsidR="00D62C69" w:rsidRDefault="00D62C69" w:rsidP="00D62C69">
      <w:pPr>
        <w:pStyle w:val="Legenda"/>
      </w:pPr>
      <w:bookmarkStart w:id="24" w:name="_Toc146623958"/>
      <w:r>
        <w:lastRenderedPageBreak/>
        <w:t xml:space="preserve">Rysunek </w:t>
      </w:r>
      <w:r>
        <w:rPr>
          <w:noProof/>
        </w:rPr>
        <w:fldChar w:fldCharType="begin"/>
      </w:r>
      <w:r>
        <w:rPr>
          <w:noProof/>
        </w:rPr>
        <w:instrText xml:space="preserve"> SEQ Rysunek \* ARABIC </w:instrText>
      </w:r>
      <w:r>
        <w:rPr>
          <w:noProof/>
        </w:rPr>
        <w:fldChar w:fldCharType="separate"/>
      </w:r>
      <w:r>
        <w:rPr>
          <w:noProof/>
        </w:rPr>
        <w:t>4</w:t>
      </w:r>
      <w:r>
        <w:rPr>
          <w:noProof/>
        </w:rPr>
        <w:fldChar w:fldCharType="end"/>
      </w:r>
      <w:r>
        <w:tab/>
        <w:t>Widok wjazdu do hali rozładunkowej – południowa strona hali (lewa fotografia widok od zewnątrz, prawa fotografia widok od wewnątrz hali – widoczny rygiel stalowy nad otworem wjazdowym)</w:t>
      </w:r>
      <w:bookmarkEnd w:id="24"/>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33"/>
        <w:gridCol w:w="4738"/>
      </w:tblGrid>
      <w:tr w:rsidR="00D62C69" w14:paraId="5D8A7806" w14:textId="77777777" w:rsidTr="002D49D9">
        <w:tc>
          <w:tcPr>
            <w:tcW w:w="4530" w:type="dxa"/>
          </w:tcPr>
          <w:p w14:paraId="341EE1AF" w14:textId="77777777" w:rsidR="00D62C69" w:rsidRDefault="00D62C69" w:rsidP="002D49D9">
            <w:r w:rsidRPr="004A61ED">
              <w:rPr>
                <w:noProof/>
              </w:rPr>
              <w:drawing>
                <wp:inline distT="0" distB="0" distL="0" distR="0" wp14:anchorId="6B635980" wp14:editId="5D6D6847">
                  <wp:extent cx="2654605" cy="4328160"/>
                  <wp:effectExtent l="0" t="0" r="0" b="0"/>
                  <wp:docPr id="46585517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855175" name=""/>
                          <pic:cNvPicPr/>
                        </pic:nvPicPr>
                        <pic:blipFill>
                          <a:blip r:embed="rId11"/>
                          <a:stretch>
                            <a:fillRect/>
                          </a:stretch>
                        </pic:blipFill>
                        <pic:spPr>
                          <a:xfrm>
                            <a:off x="0" y="0"/>
                            <a:ext cx="2664451" cy="4344213"/>
                          </a:xfrm>
                          <a:prstGeom prst="rect">
                            <a:avLst/>
                          </a:prstGeom>
                        </pic:spPr>
                      </pic:pic>
                    </a:graphicData>
                  </a:graphic>
                </wp:inline>
              </w:drawing>
            </w:r>
          </w:p>
        </w:tc>
        <w:tc>
          <w:tcPr>
            <w:tcW w:w="4531" w:type="dxa"/>
          </w:tcPr>
          <w:p w14:paraId="1FC4D775" w14:textId="77777777" w:rsidR="00D62C69" w:rsidRDefault="00D62C69" w:rsidP="002D49D9">
            <w:r w:rsidRPr="00256479">
              <w:rPr>
                <w:noProof/>
              </w:rPr>
              <w:drawing>
                <wp:inline distT="0" distB="0" distL="0" distR="0" wp14:anchorId="49465178" wp14:editId="29B05517">
                  <wp:extent cx="2915697" cy="4351020"/>
                  <wp:effectExtent l="0" t="0" r="0" b="0"/>
                  <wp:docPr id="361237970" name="Obraz 1" descr="Obraz zawierający na wolnym powietrzu, chmura, niebo, drzewo&#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37970" name="Obraz 1" descr="Obraz zawierający na wolnym powietrzu, chmura, niebo, drzewo&#10;&#10;Opis wygenerowany automatycznie"/>
                          <pic:cNvPicPr/>
                        </pic:nvPicPr>
                        <pic:blipFill>
                          <a:blip r:embed="rId12"/>
                          <a:stretch>
                            <a:fillRect/>
                          </a:stretch>
                        </pic:blipFill>
                        <pic:spPr>
                          <a:xfrm>
                            <a:off x="0" y="0"/>
                            <a:ext cx="2927172" cy="4368143"/>
                          </a:xfrm>
                          <a:prstGeom prst="rect">
                            <a:avLst/>
                          </a:prstGeom>
                        </pic:spPr>
                      </pic:pic>
                    </a:graphicData>
                  </a:graphic>
                </wp:inline>
              </w:drawing>
            </w:r>
          </w:p>
        </w:tc>
      </w:tr>
    </w:tbl>
    <w:p w14:paraId="242B53D3" w14:textId="77777777" w:rsidR="00D62C69" w:rsidRDefault="00D62C69" w:rsidP="00D62C69">
      <w:pPr>
        <w:pStyle w:val="Legenda"/>
      </w:pPr>
      <w:r>
        <w:t>Źródło: fot. IVW Polska</w:t>
      </w:r>
    </w:p>
    <w:p w14:paraId="2D3B90BB" w14:textId="77777777" w:rsidR="00D62C69" w:rsidRDefault="00D62C69" w:rsidP="00D62C69">
      <w:pPr>
        <w:jc w:val="left"/>
      </w:pPr>
      <w:r>
        <w:br w:type="page"/>
      </w:r>
    </w:p>
    <w:p w14:paraId="612C2FEC" w14:textId="77777777" w:rsidR="00D62C69" w:rsidRDefault="00D62C69" w:rsidP="00D62C69">
      <w:pPr>
        <w:pStyle w:val="Legenda"/>
      </w:pPr>
      <w:bookmarkStart w:id="25" w:name="_Toc146623959"/>
      <w:r>
        <w:lastRenderedPageBreak/>
        <w:t xml:space="preserve">Rysunek </w:t>
      </w:r>
      <w:r>
        <w:rPr>
          <w:noProof/>
        </w:rPr>
        <w:fldChar w:fldCharType="begin"/>
      </w:r>
      <w:r>
        <w:rPr>
          <w:noProof/>
        </w:rPr>
        <w:instrText xml:space="preserve"> SEQ Rysunek \* ARABIC </w:instrText>
      </w:r>
      <w:r>
        <w:rPr>
          <w:noProof/>
        </w:rPr>
        <w:fldChar w:fldCharType="separate"/>
      </w:r>
      <w:r>
        <w:rPr>
          <w:noProof/>
        </w:rPr>
        <w:t>5</w:t>
      </w:r>
      <w:r>
        <w:rPr>
          <w:noProof/>
        </w:rPr>
        <w:fldChar w:fldCharType="end"/>
      </w:r>
      <w:r>
        <w:tab/>
        <w:t>Otwór wjazdowy we wschodniej ścianie hali (lewa fotografia widok od zewnątrz, prawa fotografia widok od wewnątrz)</w:t>
      </w:r>
      <w:bookmarkEnd w:id="25"/>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385"/>
      </w:tblGrid>
      <w:tr w:rsidR="00D62C69" w14:paraId="70277AF2" w14:textId="77777777" w:rsidTr="002D49D9">
        <w:tc>
          <w:tcPr>
            <w:tcW w:w="4530" w:type="dxa"/>
          </w:tcPr>
          <w:p w14:paraId="77375057" w14:textId="77777777" w:rsidR="00D62C69" w:rsidRDefault="00D62C69" w:rsidP="002D49D9">
            <w:r w:rsidRPr="001B1A5E">
              <w:rPr>
                <w:noProof/>
              </w:rPr>
              <w:drawing>
                <wp:inline distT="0" distB="0" distL="0" distR="0" wp14:anchorId="6CBD2DCB" wp14:editId="3092A7CD">
                  <wp:extent cx="2834158" cy="4396740"/>
                  <wp:effectExtent l="0" t="0" r="4445" b="3810"/>
                  <wp:docPr id="1381494098" name="Obraz 1" descr="Obraz zawierający niebo, na wolnym powietrzu, ziemia, chmur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494098" name="Obraz 1" descr="Obraz zawierający niebo, na wolnym powietrzu, ziemia, chmura&#10;&#10;Opis wygenerowany automatycznie"/>
                          <pic:cNvPicPr/>
                        </pic:nvPicPr>
                        <pic:blipFill>
                          <a:blip r:embed="rId13"/>
                          <a:stretch>
                            <a:fillRect/>
                          </a:stretch>
                        </pic:blipFill>
                        <pic:spPr>
                          <a:xfrm>
                            <a:off x="0" y="0"/>
                            <a:ext cx="2838664" cy="4403731"/>
                          </a:xfrm>
                          <a:prstGeom prst="rect">
                            <a:avLst/>
                          </a:prstGeom>
                        </pic:spPr>
                      </pic:pic>
                    </a:graphicData>
                  </a:graphic>
                </wp:inline>
              </w:drawing>
            </w:r>
          </w:p>
        </w:tc>
        <w:tc>
          <w:tcPr>
            <w:tcW w:w="4531" w:type="dxa"/>
          </w:tcPr>
          <w:p w14:paraId="2012111E" w14:textId="77777777" w:rsidR="00D62C69" w:rsidRDefault="00D62C69" w:rsidP="002D49D9">
            <w:r w:rsidRPr="006828CF">
              <w:rPr>
                <w:noProof/>
              </w:rPr>
              <w:drawing>
                <wp:inline distT="0" distB="0" distL="0" distR="0" wp14:anchorId="053C4269" wp14:editId="73CC6EF0">
                  <wp:extent cx="2624831" cy="4396740"/>
                  <wp:effectExtent l="0" t="0" r="4445" b="3810"/>
                  <wp:docPr id="258958490"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58490" name=""/>
                          <pic:cNvPicPr/>
                        </pic:nvPicPr>
                        <pic:blipFill>
                          <a:blip r:embed="rId14"/>
                          <a:stretch>
                            <a:fillRect/>
                          </a:stretch>
                        </pic:blipFill>
                        <pic:spPr>
                          <a:xfrm>
                            <a:off x="0" y="0"/>
                            <a:ext cx="2640107" cy="4422328"/>
                          </a:xfrm>
                          <a:prstGeom prst="rect">
                            <a:avLst/>
                          </a:prstGeom>
                        </pic:spPr>
                      </pic:pic>
                    </a:graphicData>
                  </a:graphic>
                </wp:inline>
              </w:drawing>
            </w:r>
          </w:p>
        </w:tc>
      </w:tr>
    </w:tbl>
    <w:p w14:paraId="35A487F5" w14:textId="77777777" w:rsidR="00D62C69" w:rsidRPr="00C71B99" w:rsidRDefault="00D62C69" w:rsidP="00D62C69">
      <w:pPr>
        <w:pStyle w:val="Legenda"/>
      </w:pPr>
      <w:r>
        <w:t>Źródło: fot. IVW Polska</w:t>
      </w:r>
    </w:p>
    <w:p w14:paraId="0400872B" w14:textId="77777777" w:rsidR="00D62C69" w:rsidRPr="00025F81" w:rsidRDefault="00D62C69" w:rsidP="00D62C69">
      <w:pPr>
        <w:pStyle w:val="Nagwek3"/>
      </w:pPr>
      <w:bookmarkStart w:id="26" w:name="_Toc856906"/>
      <w:bookmarkStart w:id="27" w:name="_Toc1146858"/>
      <w:bookmarkStart w:id="28" w:name="_Toc856907"/>
      <w:bookmarkStart w:id="29" w:name="_Toc1146859"/>
      <w:bookmarkStart w:id="30" w:name="_Toc146623925"/>
      <w:bookmarkEnd w:id="26"/>
      <w:bookmarkEnd w:id="27"/>
      <w:bookmarkEnd w:id="28"/>
      <w:bookmarkEnd w:id="29"/>
      <w:r w:rsidRPr="00025F81">
        <w:t>Posiadane przez Zamawiającego decyzje administracyjne</w:t>
      </w:r>
      <w:bookmarkEnd w:id="30"/>
    </w:p>
    <w:p w14:paraId="234E22D6" w14:textId="77777777" w:rsidR="00D62C69" w:rsidRPr="00025F81" w:rsidRDefault="00D62C69" w:rsidP="00D62C69">
      <w:r w:rsidRPr="00025F81">
        <w:t>Dla instalacji do przetwarzania odpadów poddawanej modernizacji w ramach przedmiotowego projektu Zamawiający posiada następujące decyzje administracyjne:</w:t>
      </w:r>
    </w:p>
    <w:p w14:paraId="079B37A6" w14:textId="77777777" w:rsidR="00D62C69" w:rsidRDefault="00D62C69" w:rsidP="00840D4D">
      <w:pPr>
        <w:pStyle w:val="Akapitzlist"/>
        <w:numPr>
          <w:ilvl w:val="0"/>
          <w:numId w:val="11"/>
        </w:numPr>
        <w:rPr>
          <w:bCs/>
        </w:rPr>
      </w:pPr>
      <w:r w:rsidRPr="00025F81">
        <w:rPr>
          <w:b/>
        </w:rPr>
        <w:t xml:space="preserve">Pozwolenie zintegrowane </w:t>
      </w:r>
      <w:r w:rsidRPr="00CE1A24">
        <w:rPr>
          <w:bCs/>
        </w:rPr>
        <w:t>udzielające</w:t>
      </w:r>
      <w:r>
        <w:rPr>
          <w:b/>
        </w:rPr>
        <w:t xml:space="preserve"> </w:t>
      </w:r>
      <w:r w:rsidRPr="00CE1A24">
        <w:rPr>
          <w:bCs/>
        </w:rPr>
        <w:t>Miejskiemu Przedsiębiorstwu</w:t>
      </w:r>
      <w:r>
        <w:rPr>
          <w:b/>
        </w:rPr>
        <w:t xml:space="preserve"> </w:t>
      </w:r>
      <w:r w:rsidRPr="00EF7A7B">
        <w:rPr>
          <w:bCs/>
        </w:rPr>
        <w:t>Gospodarki Komunalnej i Mieszkaniowej Sp. z o.o. w Sławnie zgody na prowadzenie składowiska odpadów innych niż niebezpieczne i obojętne oraz instalacji mechaniczno-biologicznego przetwarzania odpadów w Gwiazdowie, z dnia 8 lipca 2016 r., znak WOŚ.II.7222.12.8.2016.BK</w:t>
      </w:r>
      <w:r>
        <w:rPr>
          <w:bCs/>
        </w:rPr>
        <w:t>, zmienione kolejnymi decyzjami Marszałka Województwa Zachodniopomorskiego:</w:t>
      </w:r>
    </w:p>
    <w:p w14:paraId="68B28EDA" w14:textId="77777777" w:rsidR="00D62C69" w:rsidRDefault="00D62C69" w:rsidP="00840D4D">
      <w:pPr>
        <w:pStyle w:val="Akapitzlist"/>
        <w:numPr>
          <w:ilvl w:val="1"/>
          <w:numId w:val="11"/>
        </w:numPr>
        <w:rPr>
          <w:bCs/>
        </w:rPr>
      </w:pPr>
      <w:r>
        <w:rPr>
          <w:bCs/>
        </w:rPr>
        <w:t>z dnia 8 maja 2018 r., znak WOŚ.II.7222.2.8.2018.BK,</w:t>
      </w:r>
    </w:p>
    <w:p w14:paraId="251F4033" w14:textId="77777777" w:rsidR="00D62C69" w:rsidRPr="00EF7A7B" w:rsidRDefault="00D62C69" w:rsidP="00840D4D">
      <w:pPr>
        <w:pStyle w:val="Akapitzlist"/>
        <w:numPr>
          <w:ilvl w:val="1"/>
          <w:numId w:val="11"/>
        </w:numPr>
        <w:rPr>
          <w:bCs/>
        </w:rPr>
      </w:pPr>
      <w:r>
        <w:rPr>
          <w:bCs/>
        </w:rPr>
        <w:t>z dnia 12 listopada 2021 r. znak WOŚ-II.7222.2.17.2020.KB</w:t>
      </w:r>
    </w:p>
    <w:p w14:paraId="3AEEB9CC" w14:textId="77777777" w:rsidR="00D62C69" w:rsidRPr="00135036" w:rsidRDefault="00D62C69" w:rsidP="00840D4D">
      <w:pPr>
        <w:pStyle w:val="Akapitzlist"/>
        <w:numPr>
          <w:ilvl w:val="0"/>
          <w:numId w:val="11"/>
        </w:numPr>
      </w:pPr>
      <w:r w:rsidRPr="00025F81">
        <w:rPr>
          <w:b/>
        </w:rPr>
        <w:t>Pozwolenie na użytkowanie</w:t>
      </w:r>
      <w:r w:rsidRPr="00025F81">
        <w:t xml:space="preserve"> </w:t>
      </w:r>
      <w:r>
        <w:rPr>
          <w:bCs/>
        </w:rPr>
        <w:t>z dnia 28 czerwca 2019 r., znak PINB.5121.55.II.2019.MSz.</w:t>
      </w:r>
    </w:p>
    <w:p w14:paraId="735A95B5" w14:textId="77777777" w:rsidR="00D62C69" w:rsidRDefault="00D62C69" w:rsidP="00D62C69"/>
    <w:p w14:paraId="752E2F58" w14:textId="77777777" w:rsidR="00D62C69" w:rsidRDefault="00D62C69" w:rsidP="00D62C69">
      <w:pPr>
        <w:pStyle w:val="Nagwek2"/>
      </w:pPr>
      <w:bookmarkStart w:id="31" w:name="_Toc146623926"/>
      <w:r>
        <w:lastRenderedPageBreak/>
        <w:t>Termin realizacji Zadania</w:t>
      </w:r>
      <w:bookmarkEnd w:id="31"/>
    </w:p>
    <w:p w14:paraId="68DA794A" w14:textId="623C1D91" w:rsidR="00EA19F0" w:rsidRDefault="00D62C69" w:rsidP="00EA19F0">
      <w:pPr>
        <w:rPr>
          <w:b/>
          <w:u w:val="single"/>
        </w:rPr>
      </w:pPr>
      <w:r>
        <w:t xml:space="preserve">Pożądanym przez Zamawiającego terminem realizacji </w:t>
      </w:r>
      <w:r w:rsidRPr="00362BB1">
        <w:t>przedsięwzięci</w:t>
      </w:r>
      <w:r>
        <w:t>a</w:t>
      </w:r>
      <w:r w:rsidRPr="00362BB1">
        <w:t xml:space="preserve"> pod nazwą dostosowanie instalacji do mechaniczno-biologicznego przetwarzania odpadów w miejscowości Gwiazdowo do wymogów BAT </w:t>
      </w:r>
      <w:r>
        <w:t xml:space="preserve">w zakresie </w:t>
      </w:r>
      <w:r w:rsidRPr="00AB1079">
        <w:t>zamknięcie hali sortowni poprzez wykonanie bram w ścianach zewnętrznych, w istniejących otworach,</w:t>
      </w:r>
      <w:r w:rsidR="00EA19F0">
        <w:t xml:space="preserve"> </w:t>
      </w:r>
      <w:r w:rsidRPr="00B41D70">
        <w:rPr>
          <w:b/>
          <w:u w:val="single"/>
        </w:rPr>
        <w:t xml:space="preserve">jest okres nie dłuższy niż </w:t>
      </w:r>
      <w:r>
        <w:rPr>
          <w:b/>
          <w:u w:val="single"/>
        </w:rPr>
        <w:t>2</w:t>
      </w:r>
      <w:r w:rsidR="00BB108A">
        <w:rPr>
          <w:b/>
          <w:u w:val="single"/>
        </w:rPr>
        <w:t xml:space="preserve"> miesiące</w:t>
      </w:r>
      <w:r w:rsidRPr="00B41D70">
        <w:rPr>
          <w:b/>
          <w:u w:val="single"/>
        </w:rPr>
        <w:t xml:space="preserve"> licząc od daty zawarcia umowy.</w:t>
      </w:r>
      <w:bookmarkStart w:id="32" w:name="_Toc135850964"/>
      <w:bookmarkStart w:id="33" w:name="_Toc136116907"/>
      <w:bookmarkStart w:id="34" w:name="_Toc135850965"/>
      <w:bookmarkStart w:id="35" w:name="_Toc136116908"/>
      <w:bookmarkStart w:id="36" w:name="_Toc135850966"/>
      <w:bookmarkStart w:id="37" w:name="_Toc136116909"/>
      <w:bookmarkEnd w:id="32"/>
      <w:bookmarkEnd w:id="33"/>
      <w:bookmarkEnd w:id="34"/>
      <w:bookmarkEnd w:id="35"/>
      <w:bookmarkEnd w:id="36"/>
      <w:bookmarkEnd w:id="37"/>
    </w:p>
    <w:p w14:paraId="50FA9FE5" w14:textId="2828321E" w:rsidR="00D62C69" w:rsidRPr="00025F81" w:rsidRDefault="00D62C69" w:rsidP="00D62C69">
      <w:pPr>
        <w:pStyle w:val="Nagwek1"/>
        <w:spacing w:line="276" w:lineRule="auto"/>
      </w:pPr>
      <w:bookmarkStart w:id="38" w:name="_Toc146623927"/>
      <w:r w:rsidRPr="00025F81">
        <w:t>Wymagania Zamawiającego w stosunku do przedmiotu zamówienia</w:t>
      </w:r>
      <w:bookmarkEnd w:id="38"/>
    </w:p>
    <w:p w14:paraId="39D50004" w14:textId="77777777" w:rsidR="00D62C69" w:rsidRPr="00025F81" w:rsidRDefault="00D62C69" w:rsidP="00D62C69">
      <w:pPr>
        <w:pStyle w:val="Nagwek2"/>
        <w:spacing w:line="276" w:lineRule="auto"/>
      </w:pPr>
      <w:bookmarkStart w:id="39" w:name="_Toc146623928"/>
      <w:r w:rsidRPr="00025F81">
        <w:t>Wymagania ogólne</w:t>
      </w:r>
      <w:bookmarkEnd w:id="39"/>
    </w:p>
    <w:p w14:paraId="3B6E5B8A" w14:textId="77777777" w:rsidR="00D62C69" w:rsidRPr="00025F81" w:rsidRDefault="00D62C69" w:rsidP="00D62C69">
      <w:r w:rsidRPr="00025F81">
        <w:t>Jeżeli nie jest to określone w wymaganiach szczegółowych zamawiającego opisanych w niniejszym Opisie Przedmiotu Zamówienia, Zamawiający oczekuje wykonania i wykończenia obiektów zgodnie z określonymi w niniejszym Rozdziale Wymaganiami Ogólnymi.</w:t>
      </w:r>
    </w:p>
    <w:p w14:paraId="13BA9EEB" w14:textId="3CC0F3FC" w:rsidR="00D62C69" w:rsidRDefault="00D62C69" w:rsidP="00D62C69">
      <w:pPr>
        <w:rPr>
          <w:rFonts w:cs="Arial"/>
        </w:rPr>
      </w:pPr>
      <w:r w:rsidRPr="00025F81">
        <w:rPr>
          <w:rFonts w:cs="Arial"/>
        </w:rPr>
        <w:t>Zamawiający żąda wykonania modernizacji</w:t>
      </w:r>
      <w:r>
        <w:rPr>
          <w:rFonts w:cs="Arial"/>
        </w:rPr>
        <w:t xml:space="preserve"> obiektu</w:t>
      </w:r>
      <w:r w:rsidRPr="00025F81">
        <w:rPr>
          <w:rFonts w:cs="Arial"/>
        </w:rPr>
        <w:t xml:space="preserve"> w taki sposób, aby zmodernizowana instalacja do sortowania </w:t>
      </w:r>
      <w:r w:rsidRPr="00BF17C4">
        <w:rPr>
          <w:rFonts w:cs="Arial"/>
        </w:rPr>
        <w:t>odpadów</w:t>
      </w:r>
      <w:r w:rsidR="00EA19F0" w:rsidRPr="00BF17C4">
        <w:rPr>
          <w:rFonts w:cs="Arial"/>
        </w:rPr>
        <w:t xml:space="preserve"> (w zakresie niniejszego postępowania)</w:t>
      </w:r>
      <w:r w:rsidRPr="00BF17C4">
        <w:rPr>
          <w:rFonts w:cs="Arial"/>
        </w:rPr>
        <w:t xml:space="preserve"> spełniała</w:t>
      </w:r>
      <w:r w:rsidRPr="00025F81">
        <w:rPr>
          <w:rFonts w:cs="Arial"/>
        </w:rPr>
        <w:t xml:space="preserve"> wymagania najlepszych dostępnych technik (BAT) w odniesieniu do przetwarzania odpadów, zgodnie z Decyzją wykonawczą Komisji (UE) 2018/1147 z dnia 10 sierpnia 2018 r. ustanawiającą konkluzje dotyczące najlepszych dostępnych technik (BAT) w odniesieniu do przetwarzania odpadów zgodnie z dyrektywą Parlamentu Europejskiego i Rady 2010/75/UE</w:t>
      </w:r>
      <w:r>
        <w:rPr>
          <w:rFonts w:cs="Arial"/>
        </w:rPr>
        <w:t xml:space="preserve">, a także wymagania </w:t>
      </w:r>
      <w:r>
        <w:t xml:space="preserve">Rozporządzenia Ministra Klimatu i Środowiska </w:t>
      </w:r>
      <w:r w:rsidRPr="00B501A0">
        <w:t>z dnia 28 grudnia 2022 r. w sprawie mechaniczno-biologicznego przetwarzania niesegregowanych (zmieszanych) odpadów komunalnych</w:t>
      </w:r>
      <w:r>
        <w:t xml:space="preserve"> (Dz. U. z 2023 r., poz. 56) – rozporządzenie </w:t>
      </w:r>
      <w:proofErr w:type="spellStart"/>
      <w:r>
        <w:t>mbp</w:t>
      </w:r>
      <w:proofErr w:type="spellEnd"/>
      <w:r w:rsidRPr="00025F81">
        <w:rPr>
          <w:rFonts w:cs="Arial"/>
        </w:rPr>
        <w:t>.</w:t>
      </w:r>
      <w:r>
        <w:rPr>
          <w:rFonts w:cs="Arial"/>
        </w:rPr>
        <w:t xml:space="preserve"> </w:t>
      </w:r>
    </w:p>
    <w:p w14:paraId="796F526B" w14:textId="77777777" w:rsidR="00D62C69" w:rsidRDefault="00D62C69" w:rsidP="00D62C69">
      <w:pPr>
        <w:rPr>
          <w:rFonts w:cs="Arial"/>
        </w:rPr>
      </w:pPr>
      <w:r>
        <w:rPr>
          <w:rFonts w:cs="Arial"/>
        </w:rPr>
        <w:t xml:space="preserve">Zgodnie z rozporządzeniem </w:t>
      </w:r>
      <w:proofErr w:type="spellStart"/>
      <w:r>
        <w:rPr>
          <w:rFonts w:cs="Arial"/>
        </w:rPr>
        <w:t>mbp</w:t>
      </w:r>
      <w:proofErr w:type="spellEnd"/>
      <w:r>
        <w:rPr>
          <w:rFonts w:cs="Arial"/>
        </w:rPr>
        <w:t xml:space="preserve"> proces przetwarzania odpadów zmieszanych powinien odbywać się w obiekcie zamkniętym, uniemożliwiającym oddziaływanie czynników atmosferycznych.</w:t>
      </w:r>
    </w:p>
    <w:p w14:paraId="3EB9C3CA" w14:textId="77777777" w:rsidR="00D62C69" w:rsidRPr="00025F81" w:rsidRDefault="00D62C69" w:rsidP="00D62C69">
      <w:r w:rsidRPr="00025F81">
        <w:t>Zamawiający wymaga, aby realizacja przedmiotu zamówienia spełniła oczekiwania Zamawiającego, z zachowaniem dotychczasowej struktury instalacji.</w:t>
      </w:r>
    </w:p>
    <w:p w14:paraId="7798EC07" w14:textId="77777777" w:rsidR="00D62C69" w:rsidRPr="00772D38" w:rsidRDefault="00D62C69" w:rsidP="00D62C69">
      <w:pPr>
        <w:pStyle w:val="Nagwek2"/>
      </w:pPr>
      <w:bookmarkStart w:id="40" w:name="_Toc146623929"/>
      <w:r w:rsidRPr="00772D38">
        <w:t>Wymagania w odniesieniu do przygotowania do robót</w:t>
      </w:r>
      <w:bookmarkEnd w:id="40"/>
    </w:p>
    <w:p w14:paraId="40A3CBF8" w14:textId="4DBF1EB0" w:rsidR="00D62C69" w:rsidRPr="004519A1" w:rsidRDefault="00D62C69" w:rsidP="00D62C69">
      <w:r w:rsidRPr="004519A1">
        <w:t xml:space="preserve">Przed rozpoczęciem prac montażowych do obowiązków Wykonawcy należeć będzie </w:t>
      </w:r>
      <w:r w:rsidRPr="00BF17C4">
        <w:t xml:space="preserve">przygotowanie do rozbudowy </w:t>
      </w:r>
      <w:r w:rsidR="005E7F86" w:rsidRPr="00BF17C4">
        <w:t xml:space="preserve">hali sortowni </w:t>
      </w:r>
      <w:r w:rsidRPr="00BF17C4">
        <w:t>instalacji do sortowania odpadów komunalnych</w:t>
      </w:r>
      <w:r w:rsidRPr="004519A1">
        <w:t>, w szczególności:</w:t>
      </w:r>
    </w:p>
    <w:p w14:paraId="66D4B3A5" w14:textId="77777777" w:rsidR="00D62C69" w:rsidRPr="004519A1" w:rsidRDefault="00D62C69" w:rsidP="00840D4D">
      <w:pPr>
        <w:pStyle w:val="Akapitzlist"/>
        <w:numPr>
          <w:ilvl w:val="0"/>
          <w:numId w:val="16"/>
        </w:numPr>
      </w:pPr>
      <w:r w:rsidRPr="004519A1">
        <w:t xml:space="preserve">wykonanie przeglądu i sprawdzenie stanu technicznego </w:t>
      </w:r>
      <w:r>
        <w:t>słupów stalowych</w:t>
      </w:r>
      <w:r w:rsidRPr="004519A1">
        <w:t xml:space="preserve"> </w:t>
      </w:r>
      <w:r>
        <w:t xml:space="preserve">oraz rygli stalowych </w:t>
      </w:r>
      <w:r w:rsidRPr="004519A1">
        <w:t xml:space="preserve">przewidzianych pod montaż urządzeń </w:t>
      </w:r>
      <w:r>
        <w:t>bram</w:t>
      </w:r>
      <w:r w:rsidRPr="004519A1">
        <w:t xml:space="preserve">. </w:t>
      </w:r>
      <w:r w:rsidRPr="008A70A4">
        <w:t>Zamawiający wymaga, aby Wykonawca przed rozpoczęciem prac montażowych sporządził dokumentację stanu technicznego słupów i rygli.</w:t>
      </w:r>
      <w:r w:rsidRPr="004519A1">
        <w:t xml:space="preserve"> </w:t>
      </w:r>
    </w:p>
    <w:p w14:paraId="08FCB6E2" w14:textId="77777777" w:rsidR="00D62C69" w:rsidRPr="004519A1" w:rsidRDefault="00D62C69" w:rsidP="00D62C69">
      <w:r w:rsidRPr="004519A1">
        <w:lastRenderedPageBreak/>
        <w:t>Roboty przygotowawcze muszą być prowadzone zgodnie z obowiązującymi normami, przepisami i sztuką budowlaną, aby zapobiec ewentualnym uszkodzeniom konstrukcji użytkowanych i nowoprojektowanych urządzeń technologicznych w halach objętych przedmiotową inwestycją.</w:t>
      </w:r>
    </w:p>
    <w:p w14:paraId="6200ABD4" w14:textId="77777777" w:rsidR="00D62C69" w:rsidRPr="004519A1" w:rsidRDefault="00D62C69" w:rsidP="00D62C69">
      <w:r w:rsidRPr="004519A1">
        <w:t xml:space="preserve">Wykonawca jest zobowiązany do zabezpieczenia terenu, na którym będą prowadzone prace montażowe od momentu rozpoczęcia prac przygotowawczych. </w:t>
      </w:r>
    </w:p>
    <w:p w14:paraId="4ECCD8E7" w14:textId="77777777" w:rsidR="00D62C69" w:rsidRDefault="00D62C69" w:rsidP="00D62C69">
      <w:r w:rsidRPr="004519A1">
        <w:t>Wykonawca dostarczy, zainstaluje i będzie utrzymywać tymczasowe urządzenia zabezpieczające, w tym: ogrodzenia, poręcze, oświetlenie, sygnały i znaki ostrzegawcze oraz wszelkie inne środki niezbędne do ochrony robót</w:t>
      </w:r>
    </w:p>
    <w:p w14:paraId="23A9FD8C" w14:textId="77777777" w:rsidR="00D62C69" w:rsidRDefault="00D62C69" w:rsidP="00D62C69">
      <w:pPr>
        <w:pStyle w:val="Nagwek2"/>
      </w:pPr>
      <w:bookmarkStart w:id="41" w:name="_Toc146623930"/>
      <w:r w:rsidRPr="002A0EF9">
        <w:t xml:space="preserve">Wymagania dotyczące standardu </w:t>
      </w:r>
      <w:r w:rsidRPr="00C0589D">
        <w:t>wykonania</w:t>
      </w:r>
      <w:bookmarkEnd w:id="41"/>
      <w:r w:rsidRPr="002A0EF9">
        <w:t xml:space="preserve"> </w:t>
      </w:r>
    </w:p>
    <w:p w14:paraId="4B709F5A" w14:textId="77777777" w:rsidR="00D62C69" w:rsidRPr="0040490B" w:rsidRDefault="00D62C69" w:rsidP="00D62C69">
      <w:r w:rsidRPr="0040490B">
        <w:t xml:space="preserve">Zamawiający oczekuje, że Wykonawca dostarczy i zamontuje 3 bramy o wymiarach dostosowanych do obecnych wymiarów otworów wjazdowych do hali. </w:t>
      </w:r>
    </w:p>
    <w:p w14:paraId="3A9E2214" w14:textId="77777777" w:rsidR="00D62C69" w:rsidRPr="0040490B" w:rsidRDefault="00D62C69" w:rsidP="00D62C69">
      <w:r w:rsidRPr="0040490B">
        <w:t xml:space="preserve">Otwory wjazdowe znajdują się z 3 stron budynku i posiadają wymiary: </w:t>
      </w:r>
    </w:p>
    <w:p w14:paraId="5F8E1FB2" w14:textId="77777777" w:rsidR="00D62C69" w:rsidRPr="0040490B" w:rsidRDefault="00D62C69" w:rsidP="00840D4D">
      <w:pPr>
        <w:pStyle w:val="Akapitzlist"/>
        <w:numPr>
          <w:ilvl w:val="0"/>
          <w:numId w:val="17"/>
        </w:numPr>
      </w:pPr>
      <w:r w:rsidRPr="0040490B">
        <w:t xml:space="preserve">810x650 cm, </w:t>
      </w:r>
    </w:p>
    <w:p w14:paraId="6A62E5F9" w14:textId="77777777" w:rsidR="00D62C69" w:rsidRPr="0040490B" w:rsidRDefault="00D62C69" w:rsidP="00840D4D">
      <w:pPr>
        <w:pStyle w:val="Akapitzlist"/>
        <w:numPr>
          <w:ilvl w:val="0"/>
          <w:numId w:val="17"/>
        </w:numPr>
      </w:pPr>
      <w:r w:rsidRPr="0040490B">
        <w:t xml:space="preserve">800x650 cm, </w:t>
      </w:r>
    </w:p>
    <w:p w14:paraId="6F1D7A64" w14:textId="77777777" w:rsidR="00D62C69" w:rsidRPr="0040490B" w:rsidRDefault="00D62C69" w:rsidP="00840D4D">
      <w:pPr>
        <w:pStyle w:val="Akapitzlist"/>
        <w:numPr>
          <w:ilvl w:val="0"/>
          <w:numId w:val="17"/>
        </w:numPr>
      </w:pPr>
      <w:r w:rsidRPr="0040490B">
        <w:t>1 600x650 cm.</w:t>
      </w:r>
    </w:p>
    <w:p w14:paraId="58ED2E9C" w14:textId="77777777" w:rsidR="00D62C69" w:rsidRPr="0040490B" w:rsidRDefault="00D62C69" w:rsidP="00D62C69">
      <w:r w:rsidRPr="0040490B">
        <w:t>Zamawiający dopuszcza zmniejszenie szerokości otworu wjazdowego od strony południowo-zachodniej (wjazd do części rozładunkowej hali) z 1 600 cm do 1 200 cm.</w:t>
      </w:r>
      <w:r>
        <w:t xml:space="preserve"> W takim przypadku Wykonawca zobowiązany będzie do wykonania zamknięcia przestrzeni pomiędzy elementami konstrukcyjnymi hali a bramą w zmniejszonym otworze panelami z blachy fałdowej o identycznych parametrach i identycznej barwie jak istniejąca okładzina fasady hali. </w:t>
      </w:r>
      <w:r>
        <w:rPr>
          <w:rFonts w:cs="Arial"/>
        </w:rPr>
        <w:t>Zamawiający dopuszcza wykonanie zawężenia światła bramy wjazdowej wyłącznie od strony południowo-zachodniego narożnika hali (strona lewa patrząc od zewnątrz hali).</w:t>
      </w:r>
    </w:p>
    <w:p w14:paraId="1E220040" w14:textId="77777777" w:rsidR="00D62C69" w:rsidRPr="0040490B" w:rsidRDefault="00D62C69" w:rsidP="00D62C69">
      <w:r w:rsidRPr="0040490B">
        <w:t xml:space="preserve">Zamawiający wymaga, aby </w:t>
      </w:r>
      <w:r>
        <w:t>zgodnie z wymaganiami prawa krajowego oraz</w:t>
      </w:r>
      <w:r w:rsidRPr="0040490B">
        <w:t xml:space="preserve"> Decyzj</w:t>
      </w:r>
      <w:r>
        <w:t>i</w:t>
      </w:r>
      <w:r w:rsidRPr="0040490B">
        <w:t xml:space="preserve"> wykonawcz</w:t>
      </w:r>
      <w:r>
        <w:t>ej</w:t>
      </w:r>
      <w:r w:rsidRPr="0040490B">
        <w:t xml:space="preserve"> Komisji (UE) 2018/1147 z dnia 10 sierpnia 2018 r. ustanawiając</w:t>
      </w:r>
      <w:r>
        <w:t>ej</w:t>
      </w:r>
      <w:r w:rsidRPr="0040490B">
        <w:t xml:space="preserve"> konkluzje dotyczące najlepszych dostępnych technik (BAT) w odniesieniu do przetwarzania odpadów zgodnie z dyrektywą Parlamentu Europejskiego i Rady 2010/75/UE, Wykonawca zastosował bramy</w:t>
      </w:r>
      <w:r>
        <w:t xml:space="preserve"> szybkobieżne</w:t>
      </w:r>
      <w:r w:rsidRPr="0040490B">
        <w:t>.</w:t>
      </w:r>
    </w:p>
    <w:p w14:paraId="1970481B" w14:textId="77777777" w:rsidR="00D62C69" w:rsidRPr="00110744" w:rsidRDefault="00D62C69" w:rsidP="00D62C69">
      <w:r w:rsidRPr="00110744">
        <w:t>Zamawiający wymaga zaprojektowania i wykonania bram wjazdowych rolowanych zgodnie z</w:t>
      </w:r>
      <w:r>
        <w:t> </w:t>
      </w:r>
      <w:r w:rsidRPr="00110744">
        <w:t>wymaganiami określonymi w:</w:t>
      </w:r>
    </w:p>
    <w:p w14:paraId="038AF7C6" w14:textId="77777777" w:rsidR="00D62C69" w:rsidRPr="00110744" w:rsidRDefault="00D62C69" w:rsidP="00840D4D">
      <w:pPr>
        <w:numPr>
          <w:ilvl w:val="0"/>
          <w:numId w:val="18"/>
        </w:numPr>
      </w:pPr>
      <w:r w:rsidRPr="00110744">
        <w:t>rozporządzeniu Ministra Infrastruktury z dnia 12 kwietnia 2002 r. w sprawie warunków technicznych, jakim powinny odpowiadać budynki i ich usytuowanie (tekst jednolity Dz. U. z 2022 r., poz. 1225),</w:t>
      </w:r>
    </w:p>
    <w:p w14:paraId="055010BE" w14:textId="77777777" w:rsidR="00D62C69" w:rsidRPr="00110744" w:rsidRDefault="00D62C69" w:rsidP="00840D4D">
      <w:pPr>
        <w:numPr>
          <w:ilvl w:val="0"/>
          <w:numId w:val="18"/>
        </w:numPr>
      </w:pPr>
      <w:r w:rsidRPr="00110744">
        <w:t>rozporządzeniu Ministra Klimatu z dnia 11 września 2020 r. w sprawie szczegółowych wymagań dla magazynowania odpadów (Dz. U. z 2020 r., poz. 1742)</w:t>
      </w:r>
    </w:p>
    <w:p w14:paraId="6B9F0A22" w14:textId="77777777" w:rsidR="00D62C69" w:rsidRPr="00110744" w:rsidRDefault="00D62C69" w:rsidP="00D62C69">
      <w:r w:rsidRPr="00110744">
        <w:lastRenderedPageBreak/>
        <w:t>oraz w Polskich Normach (lub normach równoważnych).</w:t>
      </w:r>
    </w:p>
    <w:p w14:paraId="4F54B4A2" w14:textId="77777777" w:rsidR="00D62C69" w:rsidRPr="00110744" w:rsidRDefault="00D62C69" w:rsidP="00D62C69">
      <w:r w:rsidRPr="00110744">
        <w:t>Zamawiający zobowiązuje Wykonawcę, aby zainstalowane przez niego bramy spełniały następujące wymagania:</w:t>
      </w:r>
    </w:p>
    <w:p w14:paraId="7FA29579" w14:textId="77777777" w:rsidR="00D62C69" w:rsidRPr="00110744" w:rsidRDefault="00D62C69" w:rsidP="00840D4D">
      <w:pPr>
        <w:numPr>
          <w:ilvl w:val="0"/>
          <w:numId w:val="19"/>
        </w:numPr>
      </w:pPr>
      <w:r w:rsidRPr="00110744">
        <w:t>Bramy wjazdowe do obiektów, co do których ustalone są wymagania izolacyjności cieplnej przegród – winny spełniać wymagania określone w załączniku nr 2 do rozporządzenia Ministra Infrastruktury z dnia 12 kwietnia 2002 r. w sprawie warunków technicznych, jakim powinny odpowiadać budynki i ich usytuowanie.</w:t>
      </w:r>
    </w:p>
    <w:p w14:paraId="1B4D2F02" w14:textId="77777777" w:rsidR="00D62C69" w:rsidRPr="00110744" w:rsidRDefault="00D62C69" w:rsidP="00840D4D">
      <w:pPr>
        <w:numPr>
          <w:ilvl w:val="0"/>
          <w:numId w:val="19"/>
        </w:numPr>
      </w:pPr>
      <w:r w:rsidRPr="00110744">
        <w:t>Bramy do pomieszczeń, w których magazynowane są niesegregowane (zmieszane) odpady komunalne wykonać jako szybkobieżne, zgodnie z rozporządzeniem w sprawie szczegółowych wymagań dla magazynowania odpadów.</w:t>
      </w:r>
    </w:p>
    <w:p w14:paraId="7B111080" w14:textId="77777777" w:rsidR="00D62C69" w:rsidRPr="00110744" w:rsidRDefault="00D62C69" w:rsidP="00840D4D">
      <w:pPr>
        <w:numPr>
          <w:ilvl w:val="0"/>
          <w:numId w:val="19"/>
        </w:numPr>
      </w:pPr>
      <w:r w:rsidRPr="00110744">
        <w:t>Bramy powinny cechować się odpowiednią wytrzymałością mechaniczną. Żaden element bramy oraz jej zamocowania do budynku nie powinien zostać trwale odkształcony podczas normalnego użytkowania, określonego przez producenta jako warunki techniczne eksploatacji; projekt bramy powinien być zgodny z regułami technicznymi przez zastosowanie odpowiednich współczynników bezpieczeństwa, z</w:t>
      </w:r>
      <w:r>
        <w:t> </w:t>
      </w:r>
      <w:r w:rsidRPr="00110744">
        <w:t>uwzględnieniem najbardziej niekorzystnych sił statycznych i dynamicznych występujących w pracy bramy.</w:t>
      </w:r>
    </w:p>
    <w:p w14:paraId="58B30838" w14:textId="77777777" w:rsidR="00D62C69" w:rsidRPr="00110744" w:rsidRDefault="00D62C69" w:rsidP="00840D4D">
      <w:pPr>
        <w:numPr>
          <w:ilvl w:val="0"/>
          <w:numId w:val="19"/>
        </w:numPr>
      </w:pPr>
      <w:r w:rsidRPr="00110744">
        <w:t>Bramy powinny cechować się odpowiednią trwałością mechaniczną. Wymaga się, aby bramy można było otworzyć i zamknąć bez uszkodzenia ich napędu i części mechanicznych ani pogorszenia właściwości mechanicznych i eksploatacyjnych przez co najmniej 20 000 cykli. Po czynnościach konserwacyjnych dokonanych po upływie co najmniej 20 000 cykli brama winna być znów w pełni funkcjonalna przez kolejne 20 000 cykli.</w:t>
      </w:r>
    </w:p>
    <w:p w14:paraId="674F20C9" w14:textId="77777777" w:rsidR="00D62C69" w:rsidRPr="00110744" w:rsidRDefault="00D62C69" w:rsidP="00840D4D">
      <w:pPr>
        <w:numPr>
          <w:ilvl w:val="0"/>
          <w:numId w:val="19"/>
        </w:numPr>
      </w:pPr>
      <w:r w:rsidRPr="00110744">
        <w:t>Sterowanie bram:</w:t>
      </w:r>
    </w:p>
    <w:p w14:paraId="61A9B40E" w14:textId="77777777" w:rsidR="00D62C69" w:rsidRPr="00110744" w:rsidRDefault="00D62C69" w:rsidP="00840D4D">
      <w:pPr>
        <w:numPr>
          <w:ilvl w:val="1"/>
          <w:numId w:val="19"/>
        </w:numPr>
      </w:pPr>
      <w:r w:rsidRPr="00110744">
        <w:t>pilotem oraz systemowymi przyciskami wewnątrz i na zewnątrz, w wykonaniu przemysłowym;</w:t>
      </w:r>
    </w:p>
    <w:p w14:paraId="466D72A6" w14:textId="72AC833C" w:rsidR="00D62C69" w:rsidRPr="00110744" w:rsidRDefault="00D62C69" w:rsidP="00840D4D">
      <w:pPr>
        <w:numPr>
          <w:ilvl w:val="1"/>
          <w:numId w:val="19"/>
        </w:numPr>
      </w:pPr>
      <w:r>
        <w:t xml:space="preserve">ręczne </w:t>
      </w:r>
      <w:r w:rsidRPr="00BF17C4">
        <w:t xml:space="preserve">otwieranie awaryjne; </w:t>
      </w:r>
      <w:r w:rsidR="00EA2269" w:rsidRPr="00BF17C4">
        <w:t>awaryjne otwieranie winno umożliwić podnoszenie i opuszczanie bramy również w przypadku zaniku napięcia i awarii systemu kontroli dostępu</w:t>
      </w:r>
      <w:r w:rsidR="005E7F86" w:rsidRPr="00BF17C4">
        <w:t>,</w:t>
      </w:r>
      <w:r w:rsidR="00EA2269" w:rsidRPr="00BF17C4">
        <w:t xml:space="preserve"> a siła potrzebna do obsługi ręcznej nie powinna przekraczać 260 N</w:t>
      </w:r>
      <w:r w:rsidR="00BF17C4" w:rsidRPr="00BF17C4">
        <w:t>;</w:t>
      </w:r>
    </w:p>
    <w:p w14:paraId="6FD423EB" w14:textId="77777777" w:rsidR="00D62C69" w:rsidRPr="00110744" w:rsidRDefault="00D62C69" w:rsidP="00840D4D">
      <w:pPr>
        <w:numPr>
          <w:ilvl w:val="1"/>
          <w:numId w:val="19"/>
        </w:numPr>
      </w:pPr>
      <w:r w:rsidRPr="00110744">
        <w:t>kasety sterowania bramami muszą być odporne na działanie czynników atmosferycznych</w:t>
      </w:r>
      <w:r>
        <w:t>.</w:t>
      </w:r>
    </w:p>
    <w:p w14:paraId="3872D181" w14:textId="77777777" w:rsidR="00D62C69" w:rsidRPr="00110744" w:rsidRDefault="00D62C69" w:rsidP="00840D4D">
      <w:pPr>
        <w:numPr>
          <w:ilvl w:val="0"/>
          <w:numId w:val="19"/>
        </w:numPr>
      </w:pPr>
      <w:r w:rsidRPr="00110744">
        <w:t>Elementy bram nie mogą stwarzać żadnego zagrożenia potknięciem; jeżeli różnice wysokości są większe niż 5 mm (mniejsze uważa się za bezpieczne) – to powinny być dobrze widoczne i oznaczone znakami ostrzegawczymi, np. żółto-czarne pasy.</w:t>
      </w:r>
    </w:p>
    <w:p w14:paraId="27DC0154" w14:textId="77777777" w:rsidR="00D62C69" w:rsidRPr="00110744" w:rsidRDefault="00D62C69" w:rsidP="00840D4D">
      <w:pPr>
        <w:numPr>
          <w:ilvl w:val="0"/>
          <w:numId w:val="19"/>
        </w:numPr>
      </w:pPr>
      <w:r w:rsidRPr="00110744">
        <w:t>Bramy w razie awarii pojedynczego elementu zawieszenia powinny być zabezpieczone przed spadnięciem lub przed niekontrolowanym ruchem spowodowanym awarią.</w:t>
      </w:r>
    </w:p>
    <w:p w14:paraId="3E2BC796" w14:textId="77777777" w:rsidR="00D62C69" w:rsidRPr="00110744" w:rsidRDefault="00D62C69" w:rsidP="00840D4D">
      <w:pPr>
        <w:numPr>
          <w:ilvl w:val="0"/>
          <w:numId w:val="19"/>
        </w:numPr>
      </w:pPr>
      <w:r w:rsidRPr="00110744">
        <w:lastRenderedPageBreak/>
        <w:t>Wysokość bram wjazdowych przez które przejeżdżać będą samochody ciężarowe oraz maszyny załadunkowe winna wynosić nie mniej, niż 4,5 m.</w:t>
      </w:r>
    </w:p>
    <w:p w14:paraId="309497B1" w14:textId="77777777" w:rsidR="00D62C69" w:rsidRPr="00110744" w:rsidRDefault="00D62C69" w:rsidP="00840D4D">
      <w:pPr>
        <w:numPr>
          <w:ilvl w:val="0"/>
          <w:numId w:val="19"/>
        </w:numPr>
      </w:pPr>
      <w:r w:rsidRPr="00110744">
        <w:t>Bramy należy wyposażyć w czujniki uniemożliwiające zamknięcie bramy w momencie przejazdu lub postoju pojazdu w świetle bramy i przejścia (bądź postoju) człowieka w</w:t>
      </w:r>
      <w:r>
        <w:t> </w:t>
      </w:r>
      <w:r w:rsidRPr="00110744">
        <w:t>świetle bramy.</w:t>
      </w:r>
    </w:p>
    <w:p w14:paraId="4F8C1EBE" w14:textId="77777777" w:rsidR="00D62C69" w:rsidRPr="00110744" w:rsidRDefault="00D62C69" w:rsidP="00840D4D">
      <w:pPr>
        <w:numPr>
          <w:ilvl w:val="0"/>
          <w:numId w:val="19"/>
        </w:numPr>
      </w:pPr>
      <w:r w:rsidRPr="00110744">
        <w:t>Wprowadza się dodatkowe wymagania dotyczące ochrony bram przed uszkodzeniami:</w:t>
      </w:r>
    </w:p>
    <w:p w14:paraId="4D8436C4" w14:textId="77777777" w:rsidR="00D62C69" w:rsidRPr="00110744" w:rsidRDefault="00D62C69" w:rsidP="00840D4D">
      <w:pPr>
        <w:numPr>
          <w:ilvl w:val="1"/>
          <w:numId w:val="19"/>
        </w:numPr>
      </w:pPr>
      <w:r w:rsidRPr="00110744">
        <w:t xml:space="preserve">wszystkie wjazdy i bramy wjazdowe </w:t>
      </w:r>
      <w:r>
        <w:t>powinny</w:t>
      </w:r>
      <w:r w:rsidRPr="00110744">
        <w:t xml:space="preserve"> być zabezpieczone przed przypadkowym uszkodzeniem przez wjeżdżające pojazdy poprzez trwałe posadowienie masywnych stalowych odbojów na zewnątrz i wewnątrz budynku,</w:t>
      </w:r>
    </w:p>
    <w:p w14:paraId="6435CB94" w14:textId="77777777" w:rsidR="00D62C69" w:rsidRPr="00110744" w:rsidRDefault="00D62C69" w:rsidP="00840D4D">
      <w:pPr>
        <w:numPr>
          <w:ilvl w:val="1"/>
          <w:numId w:val="19"/>
        </w:numPr>
      </w:pPr>
      <w:r w:rsidRPr="00110744">
        <w:t>przed bramami wjazdowymi do hali rozładunkowej (na zewnątrz budynku) należy zainstalować systemowe ograniczniki wysokości wykonane z rur z</w:t>
      </w:r>
      <w:r w:rsidRPr="0040490B">
        <w:t> </w:t>
      </w:r>
      <w:r w:rsidRPr="00110744">
        <w:t>tworzywa sztucznego oklejonych naprzemiennie folią czarną oraz żółtą odblaskową, zwieszone na łańcuchach ocynkowanych, na stalowym portalu, ostrzegające przed możliwością uszkodzenia bramy w przypadku przejazdu pojazdem o skrajni pionowej większej niż wysokość bramy,</w:t>
      </w:r>
    </w:p>
    <w:p w14:paraId="7ECFC674" w14:textId="77777777" w:rsidR="00D62C69" w:rsidRPr="0040490B" w:rsidRDefault="00D62C69" w:rsidP="00D62C69">
      <w:r w:rsidRPr="0040490B">
        <w:t>W zakres działań wchodzić będzie:</w:t>
      </w:r>
    </w:p>
    <w:p w14:paraId="03FD3A3E" w14:textId="77777777" w:rsidR="00D62C69" w:rsidRPr="0040490B" w:rsidRDefault="00D62C69" w:rsidP="00840D4D">
      <w:pPr>
        <w:pStyle w:val="Akapitzlist"/>
        <w:numPr>
          <w:ilvl w:val="0"/>
          <w:numId w:val="20"/>
        </w:numPr>
      </w:pPr>
      <w:r>
        <w:t>d</w:t>
      </w:r>
      <w:r w:rsidRPr="0040490B">
        <w:t>ostawa elementów i zamontowanie bram wjazdowych</w:t>
      </w:r>
      <w:r>
        <w:t>,</w:t>
      </w:r>
    </w:p>
    <w:p w14:paraId="24B017CB" w14:textId="77777777" w:rsidR="00D62C69" w:rsidRPr="0040490B" w:rsidRDefault="00D62C69" w:rsidP="00840D4D">
      <w:pPr>
        <w:pStyle w:val="Akapitzlist"/>
        <w:numPr>
          <w:ilvl w:val="0"/>
          <w:numId w:val="20"/>
        </w:numPr>
      </w:pPr>
      <w:r>
        <w:t>m</w:t>
      </w:r>
      <w:r w:rsidRPr="0040490B">
        <w:t>ontaż automatyki sterującej</w:t>
      </w:r>
      <w:r>
        <w:t>,</w:t>
      </w:r>
    </w:p>
    <w:p w14:paraId="128D943A" w14:textId="77777777" w:rsidR="00D62C69" w:rsidRPr="0040490B" w:rsidRDefault="00D62C69" w:rsidP="00840D4D">
      <w:pPr>
        <w:pStyle w:val="Akapitzlist"/>
        <w:numPr>
          <w:ilvl w:val="0"/>
          <w:numId w:val="20"/>
        </w:numPr>
      </w:pPr>
      <w:r w:rsidRPr="0040490B">
        <w:t xml:space="preserve">uruchomienie i wdrożenie do eksploatacji. </w:t>
      </w:r>
    </w:p>
    <w:p w14:paraId="5C7C2180" w14:textId="77777777" w:rsidR="00D62C69" w:rsidRDefault="00D62C69" w:rsidP="00D62C69"/>
    <w:p w14:paraId="211E20B1" w14:textId="77777777" w:rsidR="00D62C69" w:rsidRPr="00025F81" w:rsidRDefault="00D62C69" w:rsidP="00D62C69">
      <w:pPr>
        <w:pStyle w:val="Nagwek2"/>
      </w:pPr>
      <w:bookmarkStart w:id="42" w:name="_Toc146623931"/>
      <w:r w:rsidRPr="00025F81">
        <w:t>Wymagania w odniesieniu do ochrony przeciwpożarowej</w:t>
      </w:r>
      <w:bookmarkEnd w:id="42"/>
    </w:p>
    <w:p w14:paraId="1BD8DD13" w14:textId="73B36092" w:rsidR="00D62C69" w:rsidRPr="00276982" w:rsidRDefault="00D62C69" w:rsidP="00D62C69">
      <w:pPr>
        <w:rPr>
          <w:rFonts w:eastAsia="Segoe UI" w:cs="Segoe UI"/>
          <w:color w:val="000000" w:themeColor="text1"/>
          <w:szCs w:val="20"/>
        </w:rPr>
      </w:pPr>
      <w:r>
        <w:t xml:space="preserve">Wszystkie zabezpieczenia przeciwpożarowe należy zaprojektować i wykonać zgodnie z wymaganiami Ustawy o ochronie przeciwpożarowej z dnia 24 sierpnia 1991 r. (tekst jednolity Dz.U. z 2022 r., poz. </w:t>
      </w:r>
      <w:r w:rsidRPr="00FF452F">
        <w:t>2057</w:t>
      </w:r>
      <w:r>
        <w:t xml:space="preserve">) oraz Rozporządzenia Ministra Spraw Wewnętrznych i Administracji z dnia 7 czerwca 2010 r. w sprawie ochrony przeciwpożarowej budynków, innych obiektów budowlanych i terenów (Dz.U. z 2010 r., nr 109, poz. 719), Należy zapewnić kompatybilność projektowanych i wykonywanych przez Wykonawcę zabezpieczeń przeciwpożarowych z systemem istniejącym, funkcjonującym w eksploatowanej sortowni odpadów funkcjonującej w ramach Zakładu Gospodarki Odpadami MPGKiM w Sławnie – Instalacji Komunalnej w Gwiazdowie. </w:t>
      </w:r>
    </w:p>
    <w:p w14:paraId="69A5F346" w14:textId="77777777" w:rsidR="00D62C69" w:rsidRDefault="00D62C69" w:rsidP="00D62C69">
      <w:pPr>
        <w:jc w:val="left"/>
        <w:rPr>
          <w:rFonts w:eastAsia="MS Gothic"/>
          <w:b/>
          <w:color w:val="1F3864"/>
          <w:sz w:val="30"/>
          <w:szCs w:val="32"/>
        </w:rPr>
      </w:pPr>
      <w:r>
        <w:br w:type="page"/>
      </w:r>
    </w:p>
    <w:p w14:paraId="1E72A850" w14:textId="77777777" w:rsidR="00D62C69" w:rsidRPr="00025F81" w:rsidRDefault="00D62C69" w:rsidP="00D62C69">
      <w:pPr>
        <w:pStyle w:val="Nagwek1"/>
      </w:pPr>
      <w:bookmarkStart w:id="43" w:name="_Toc146623932"/>
      <w:r w:rsidRPr="00025F81">
        <w:lastRenderedPageBreak/>
        <w:t>Warunki wykonania i odbioru robót</w:t>
      </w:r>
      <w:bookmarkEnd w:id="43"/>
    </w:p>
    <w:p w14:paraId="2FAFBD69" w14:textId="77777777" w:rsidR="00D62C69" w:rsidRDefault="00D62C69" w:rsidP="00D62C69">
      <w:pPr>
        <w:pStyle w:val="Nagwek2"/>
      </w:pPr>
      <w:bookmarkStart w:id="44" w:name="_Toc146623933"/>
      <w:r w:rsidRPr="00025F81">
        <w:t>Wymagania ogólne</w:t>
      </w:r>
      <w:bookmarkEnd w:id="44"/>
    </w:p>
    <w:p w14:paraId="04022F67" w14:textId="77777777" w:rsidR="00D62C69" w:rsidRPr="00893DD3" w:rsidRDefault="00D62C69" w:rsidP="00D62C69">
      <w:pPr>
        <w:widowControl w:val="0"/>
      </w:pPr>
      <w:r w:rsidRPr="00893DD3">
        <w:t xml:space="preserve">Wykonawca jest zobowiązany do wykonywania </w:t>
      </w:r>
      <w:r>
        <w:t xml:space="preserve">prac montażowych </w:t>
      </w:r>
      <w:r w:rsidRPr="00893DD3">
        <w:t>zgodnie z przepisami polskiego Prawa Budowlanego oraz Polskich Norm i norm branżowych</w:t>
      </w:r>
      <w:r>
        <w:t xml:space="preserve"> (lub norm równoważnych) oraz Umową, jak też postanowieniami OPZ dla niniejszego postępowania o udzielenie zamówienia publicznego na modernizację hali sortowni odpadów komunalnych.</w:t>
      </w:r>
    </w:p>
    <w:p w14:paraId="62E1361E" w14:textId="77777777" w:rsidR="00D62C69" w:rsidRPr="00893DD3" w:rsidRDefault="00D62C69" w:rsidP="00D62C69">
      <w:pPr>
        <w:widowControl w:val="0"/>
      </w:pPr>
      <w:r w:rsidRPr="00893DD3">
        <w:t xml:space="preserve">W sprawach technicznych należy kierować się </w:t>
      </w:r>
      <w:r>
        <w:t>„</w:t>
      </w:r>
      <w:r w:rsidRPr="00893DD3">
        <w:t>Warunkami technicznymi wykona</w:t>
      </w:r>
      <w:r>
        <w:t>nia</w:t>
      </w:r>
      <w:r w:rsidRPr="00893DD3">
        <w:t xml:space="preserve"> i</w:t>
      </w:r>
      <w:r>
        <w:t> </w:t>
      </w:r>
      <w:r w:rsidRPr="00893DD3">
        <w:t>odbioru robót budowlano – montażowych” opracowanymi przez Instytut Techniki Budowlanej w</w:t>
      </w:r>
      <w:r>
        <w:t> </w:t>
      </w:r>
      <w:r w:rsidRPr="00893DD3">
        <w:t>wersji aktualnej na dzień wykonywania rob</w:t>
      </w:r>
      <w:r>
        <w:t>ó</w:t>
      </w:r>
      <w:r w:rsidRPr="00893DD3">
        <w:t>t.</w:t>
      </w:r>
    </w:p>
    <w:p w14:paraId="74E60379" w14:textId="77777777" w:rsidR="00D62C69" w:rsidRPr="00893DD3" w:rsidRDefault="00D62C69" w:rsidP="00D62C69">
      <w:pPr>
        <w:widowControl w:val="0"/>
      </w:pPr>
      <w:r w:rsidRPr="00AB40C3">
        <w:t>Wykonawca będzie przestrzegać praw patentowych</w:t>
      </w:r>
      <w:r>
        <w:t>.</w:t>
      </w:r>
      <w:r w:rsidRPr="00AB40C3">
        <w:t xml:space="preserve"> </w:t>
      </w:r>
      <w:r>
        <w:t>O</w:t>
      </w:r>
      <w:r w:rsidRPr="00AB40C3">
        <w:t xml:space="preserve"> wykorzystywaniu tych praw należy informować </w:t>
      </w:r>
      <w:r>
        <w:t>Inspektora Nadzoru</w:t>
      </w:r>
      <w:r w:rsidRPr="00AB40C3">
        <w:t>, przedstawiając stosowną dokumentację.</w:t>
      </w:r>
    </w:p>
    <w:p w14:paraId="37202C59" w14:textId="77777777" w:rsidR="00D62C69" w:rsidRPr="00893DD3" w:rsidRDefault="00D62C69" w:rsidP="00D62C69">
      <w:pPr>
        <w:widowControl w:val="0"/>
      </w:pPr>
      <w:r w:rsidRPr="00893DD3">
        <w:t>Wykonawca jest obowiązany stosować się do aktualnych polskich przepisów i Polskich Norm</w:t>
      </w:r>
      <w:r>
        <w:t xml:space="preserve"> lub norm równoważnych</w:t>
      </w:r>
      <w:r w:rsidRPr="00893DD3">
        <w:t xml:space="preserve">. Listę norm polskich można znaleźć na stronie </w:t>
      </w:r>
      <w:hyperlink r:id="rId15" w:history="1">
        <w:r w:rsidRPr="00893DD3">
          <w:rPr>
            <w:rStyle w:val="Hipercze"/>
          </w:rPr>
          <w:t>www.pkn.pl</w:t>
        </w:r>
      </w:hyperlink>
      <w:r w:rsidRPr="00893DD3">
        <w:t xml:space="preserve"> w polskiej i angielskiej wersji językowej.</w:t>
      </w:r>
    </w:p>
    <w:p w14:paraId="685221AE" w14:textId="77777777" w:rsidR="00D62C69" w:rsidRPr="009455E4" w:rsidRDefault="00D62C69" w:rsidP="00D62C69">
      <w:r w:rsidRPr="00893DD3">
        <w:rPr>
          <w:rFonts w:cs="Lucida Grande"/>
        </w:rPr>
        <w:t xml:space="preserve">Wykonawca zobowiązany jest do prowadzenia pełnej dokumentacji </w:t>
      </w:r>
      <w:r>
        <w:rPr>
          <w:rFonts w:cs="Lucida Grande"/>
        </w:rPr>
        <w:t>prac</w:t>
      </w:r>
      <w:r w:rsidRPr="00893DD3">
        <w:rPr>
          <w:rFonts w:cs="Lucida Grande"/>
        </w:rPr>
        <w:t>, zgodnie z </w:t>
      </w:r>
      <w:r>
        <w:rPr>
          <w:rFonts w:cs="Lucida Grande"/>
        </w:rPr>
        <w:t>obowiązującymi przepisami</w:t>
      </w:r>
      <w:r w:rsidRPr="00893DD3">
        <w:rPr>
          <w:rFonts w:cs="Lucida Grande"/>
        </w:rPr>
        <w:t xml:space="preserve">. </w:t>
      </w:r>
    </w:p>
    <w:p w14:paraId="31E2F7C3" w14:textId="77777777" w:rsidR="00D62C69" w:rsidRPr="00025F81" w:rsidRDefault="00D62C69" w:rsidP="00D62C69">
      <w:pPr>
        <w:pStyle w:val="Nagwek3"/>
      </w:pPr>
      <w:bookmarkStart w:id="45" w:name="_Toc146623934"/>
      <w:r w:rsidRPr="00025F81">
        <w:t>Zabezpieczenie interesów osób trzecich</w:t>
      </w:r>
      <w:bookmarkEnd w:id="45"/>
    </w:p>
    <w:p w14:paraId="6B47CEBA" w14:textId="77777777" w:rsidR="00D62C69" w:rsidRPr="00025F81" w:rsidRDefault="00D62C69" w:rsidP="00D62C69">
      <w:pPr>
        <w:rPr>
          <w:rFonts w:cs="Arial"/>
        </w:rPr>
      </w:pPr>
      <w:r w:rsidRPr="00025F81">
        <w:rPr>
          <w:rFonts w:cs="Arial"/>
        </w:rPr>
        <w:t xml:space="preserve">Wykonawca jest odpowiedzialny za przestrzeganie obowiązujących przepisów oraz powinien zapewnić ochronę własności publicznej i prywatnej. </w:t>
      </w:r>
    </w:p>
    <w:p w14:paraId="3CD29C13" w14:textId="77777777" w:rsidR="00D62C69" w:rsidRPr="00025F81" w:rsidRDefault="00D62C69" w:rsidP="00D62C69">
      <w:pPr>
        <w:rPr>
          <w:rFonts w:cs="Arial"/>
        </w:rPr>
      </w:pPr>
      <w:r w:rsidRPr="00025F81">
        <w:rPr>
          <w:rFonts w:cs="Arial"/>
        </w:rPr>
        <w:t xml:space="preserve">Zamawiający wymaga, aby Wykonawca uwzględnił podczas prowadzenia robót także interesy osób trzecich funkcjonujących w obrębie Zakładu: jednostek przewozowych transportujących odpady </w:t>
      </w:r>
      <w:r>
        <w:rPr>
          <w:rFonts w:cs="Arial"/>
        </w:rPr>
        <w:t>na terenie</w:t>
      </w:r>
      <w:r w:rsidRPr="00025F81">
        <w:rPr>
          <w:rFonts w:cs="Arial"/>
        </w:rPr>
        <w:t xml:space="preserve"> Zakładu, dostawców </w:t>
      </w:r>
      <w:r>
        <w:rPr>
          <w:rFonts w:cs="Arial"/>
        </w:rPr>
        <w:t xml:space="preserve">i odbiorców </w:t>
      </w:r>
      <w:r w:rsidRPr="00025F81">
        <w:rPr>
          <w:rFonts w:cs="Arial"/>
        </w:rPr>
        <w:t>odpadów działających na terenie Zakładu.</w:t>
      </w:r>
    </w:p>
    <w:p w14:paraId="76BA4AF5" w14:textId="77777777" w:rsidR="00D62C69" w:rsidRPr="00025F81" w:rsidRDefault="00D62C69" w:rsidP="00D62C69">
      <w:pPr>
        <w:pStyle w:val="Nagwek3"/>
      </w:pPr>
      <w:bookmarkStart w:id="46" w:name="_Toc146623935"/>
      <w:r w:rsidRPr="00025F81">
        <w:t>Ochrona środowiska</w:t>
      </w:r>
      <w:bookmarkEnd w:id="46"/>
    </w:p>
    <w:p w14:paraId="63DA92D6" w14:textId="77777777" w:rsidR="00D62C69" w:rsidRPr="004A1A2A" w:rsidRDefault="00D62C69" w:rsidP="00D62C69">
      <w:r w:rsidRPr="004A1A2A">
        <w:t>Wykonawca będzie podejmował wszystkie niezbędne działania, aby stosować się do przepisów i normatywów z zakresu ochrony środowiska przy wykonywaniu prac montażowych. Będzie unikał szkodliwych działań, szczególnie w zakresie zanieczyszczeń powietrza, wód gruntowych, nadmiernego hałasu i innych szkodliwych dla środowiska i otoczenia czynników powodowanych działalnością przy wykonywaniu robót.</w:t>
      </w:r>
    </w:p>
    <w:p w14:paraId="53400311" w14:textId="77777777" w:rsidR="00D62C69" w:rsidRPr="004A1A2A" w:rsidRDefault="00D62C69" w:rsidP="00D62C69">
      <w:r w:rsidRPr="004A1A2A">
        <w:t>Wykonawca musi znać aktualne uregulowania prawne w zakresie ochrony środowiska, w</w:t>
      </w:r>
      <w:r>
        <w:t> </w:t>
      </w:r>
      <w:r w:rsidRPr="004A1A2A">
        <w:t>szczególności w zakresie:</w:t>
      </w:r>
    </w:p>
    <w:p w14:paraId="59C28F85" w14:textId="77777777" w:rsidR="00D62C69" w:rsidRPr="004A1A2A" w:rsidRDefault="00D62C69" w:rsidP="00840D4D">
      <w:pPr>
        <w:pStyle w:val="Akapitzlist"/>
        <w:numPr>
          <w:ilvl w:val="0"/>
          <w:numId w:val="21"/>
        </w:numPr>
      </w:pPr>
      <w:r w:rsidRPr="004A1A2A">
        <w:t>ochrony powietrza,</w:t>
      </w:r>
    </w:p>
    <w:p w14:paraId="1808D42F" w14:textId="77777777" w:rsidR="00D62C69" w:rsidRPr="004A1A2A" w:rsidRDefault="00D62C69" w:rsidP="00840D4D">
      <w:pPr>
        <w:pStyle w:val="Akapitzlist"/>
        <w:numPr>
          <w:ilvl w:val="0"/>
          <w:numId w:val="21"/>
        </w:numPr>
      </w:pPr>
      <w:r w:rsidRPr="004A1A2A">
        <w:t>ochrony wód powierzchniowych i wód gruntowych,</w:t>
      </w:r>
    </w:p>
    <w:p w14:paraId="25C0D403" w14:textId="77777777" w:rsidR="00D62C69" w:rsidRPr="004A1A2A" w:rsidRDefault="00D62C69" w:rsidP="00840D4D">
      <w:pPr>
        <w:pStyle w:val="Akapitzlist"/>
        <w:numPr>
          <w:ilvl w:val="0"/>
          <w:numId w:val="21"/>
        </w:numPr>
      </w:pPr>
      <w:r w:rsidRPr="004A1A2A">
        <w:t>gospodarki odpadami,</w:t>
      </w:r>
    </w:p>
    <w:p w14:paraId="71922EC2" w14:textId="77777777" w:rsidR="00D62C69" w:rsidRPr="004A1A2A" w:rsidRDefault="00D62C69" w:rsidP="00840D4D">
      <w:pPr>
        <w:pStyle w:val="Akapitzlist"/>
        <w:numPr>
          <w:ilvl w:val="0"/>
          <w:numId w:val="21"/>
        </w:numPr>
      </w:pPr>
      <w:r w:rsidRPr="004A1A2A">
        <w:t>ochrony przed hałasem.</w:t>
      </w:r>
    </w:p>
    <w:p w14:paraId="1018C71C" w14:textId="77777777" w:rsidR="00D62C69" w:rsidRPr="004A1A2A" w:rsidRDefault="00D62C69" w:rsidP="00D62C69">
      <w:r w:rsidRPr="004A1A2A">
        <w:lastRenderedPageBreak/>
        <w:t>Wykonawca jest zobowiązany podejmować wszelkie uzasadnione kroki dla ochrony i utrzymania stanu środowiska przy wykonywaniu prac montażowych (zapobiegać zanieczyszczeniom wód, powietrza i gleby, zagrożeniom pożarowym).</w:t>
      </w:r>
    </w:p>
    <w:p w14:paraId="219B2FC0" w14:textId="77777777" w:rsidR="00D62C69" w:rsidRPr="004A1A2A" w:rsidRDefault="00D62C69" w:rsidP="00D62C69">
      <w:r w:rsidRPr="004A1A2A">
        <w:t>W zakresie gospodarki odpadami powstającymi w związku z prowadzeniem robót Zamawiający informuje, iż:</w:t>
      </w:r>
    </w:p>
    <w:p w14:paraId="5983A387" w14:textId="5F3398E5" w:rsidR="00D62C69" w:rsidRPr="004A1A2A" w:rsidRDefault="00D62C69" w:rsidP="00840D4D">
      <w:pPr>
        <w:pStyle w:val="Akapitzlist"/>
        <w:numPr>
          <w:ilvl w:val="0"/>
          <w:numId w:val="22"/>
        </w:numPr>
      </w:pPr>
      <w:r w:rsidRPr="004A1A2A">
        <w:t xml:space="preserve">Wykonawca, z chwilą </w:t>
      </w:r>
      <w:r>
        <w:t>rozpoczęcia prac</w:t>
      </w:r>
      <w:r w:rsidRPr="004A1A2A">
        <w:t xml:space="preserve">, staje się posiadaczem i wytwórcą odpadów, z którymi ma obowiązek postępować zgodnie z obowiązującymi przepisami: ustawą z dnia 14 grudnia 2012 r. o </w:t>
      </w:r>
      <w:r w:rsidRPr="00BF17C4">
        <w:t>odpadach (</w:t>
      </w:r>
      <w:r w:rsidR="00810A4B" w:rsidRPr="00BF17C4">
        <w:t>Dz. U. z 2023 r., poz. 1587</w:t>
      </w:r>
      <w:r w:rsidR="00BF17C4">
        <w:t>)</w:t>
      </w:r>
      <w:r w:rsidR="00810A4B" w:rsidRPr="00BF17C4">
        <w:t xml:space="preserve"> </w:t>
      </w:r>
      <w:r w:rsidRPr="00BF17C4">
        <w:t>oraz</w:t>
      </w:r>
      <w:r w:rsidRPr="004A1A2A">
        <w:t xml:space="preserve"> przepisami wykonawczymi do tej ustawy.  </w:t>
      </w:r>
    </w:p>
    <w:p w14:paraId="2A255686" w14:textId="77777777" w:rsidR="00D62C69" w:rsidRPr="004A1A2A" w:rsidRDefault="00D62C69" w:rsidP="00840D4D">
      <w:pPr>
        <w:pStyle w:val="Akapitzlist"/>
        <w:numPr>
          <w:ilvl w:val="0"/>
          <w:numId w:val="22"/>
        </w:numPr>
      </w:pPr>
      <w:r w:rsidRPr="004A1A2A">
        <w:t xml:space="preserve">Pozyskany z rozbiórki złom stalowy Wykonawca ma obowiązek wywieźć do posiadacza odpadów posiadającego odpowiednie pozwolenia lub zezwolenia na odzysk złomu, zgodnie z obowiązującymi przepisami. Dokumenty potwierdzające dostarczenie złomu, powinny zostać przekazane Zamawiającemu, który wystawi odbiorcy fakturę VAT.  </w:t>
      </w:r>
    </w:p>
    <w:p w14:paraId="75751C68" w14:textId="77777777" w:rsidR="00D62C69" w:rsidRPr="004A1A2A" w:rsidRDefault="00D62C69" w:rsidP="00840D4D">
      <w:pPr>
        <w:pStyle w:val="Akapitzlist"/>
        <w:numPr>
          <w:ilvl w:val="0"/>
          <w:numId w:val="22"/>
        </w:numPr>
      </w:pPr>
      <w:r w:rsidRPr="004A1A2A">
        <w:t xml:space="preserve">Materiał z rozbiórki nadający się do ponownego wykorzystania, należy oczyścić, wywieźć i przekazać protokołem zdawczo-odbiorczym w miejsce na terenie </w:t>
      </w:r>
      <w:r>
        <w:t>Instalacji Komunalnej w Gwiazdowie</w:t>
      </w:r>
      <w:r w:rsidRPr="004A1A2A">
        <w:t xml:space="preserve"> wskazane przez </w:t>
      </w:r>
      <w:r>
        <w:t xml:space="preserve">Miejskie </w:t>
      </w:r>
      <w:r w:rsidRPr="004A1A2A">
        <w:t xml:space="preserve">Przedsiębiorstwo Gospodarki Komunalnej </w:t>
      </w:r>
      <w:r>
        <w:t xml:space="preserve">i Mieszkaniowej </w:t>
      </w:r>
      <w:r w:rsidRPr="004A1A2A">
        <w:t xml:space="preserve">Sp. z o.o. w </w:t>
      </w:r>
      <w:r>
        <w:t>Gwiazdowie</w:t>
      </w:r>
      <w:r w:rsidRPr="004A1A2A">
        <w:t xml:space="preserve">.  </w:t>
      </w:r>
    </w:p>
    <w:p w14:paraId="28CFB7CC" w14:textId="77777777" w:rsidR="00D62C69" w:rsidRPr="00025F81" w:rsidRDefault="00D62C69" w:rsidP="00840D4D">
      <w:pPr>
        <w:pStyle w:val="Akapitzlist"/>
        <w:numPr>
          <w:ilvl w:val="0"/>
          <w:numId w:val="22"/>
        </w:numPr>
      </w:pPr>
      <w:r w:rsidRPr="004A1A2A">
        <w:t xml:space="preserve">Pozostałe odpady należy </w:t>
      </w:r>
      <w:r>
        <w:t>przekazać do Instalacji Komunalnej w Gwiazdowie</w:t>
      </w:r>
      <w:r w:rsidRPr="004A1A2A">
        <w:t xml:space="preserve"> lub inne</w:t>
      </w:r>
      <w:r>
        <w:t>go</w:t>
      </w:r>
      <w:r w:rsidRPr="004A1A2A">
        <w:t xml:space="preserve"> miejsc</w:t>
      </w:r>
      <w:r>
        <w:t>a</w:t>
      </w:r>
      <w:r w:rsidRPr="004A1A2A">
        <w:t xml:space="preserve"> uzgodnione</w:t>
      </w:r>
      <w:r>
        <w:t>go</w:t>
      </w:r>
      <w:r w:rsidRPr="004A1A2A">
        <w:t xml:space="preserve"> na piśmie z właścicielem terenu posiadającego zgodę właściwego organu na odzysk lub  składowanie odpadów. Dokumenty stwierdzające gospodarowanie odpadami są wymaganymi dokumentami odbiorowymi. Z materiału pozyskanego z rozbiórki Wykonawca zobowiązany jest rozliczyć się z Zamawiającym</w:t>
      </w:r>
      <w:r w:rsidRPr="00025F81">
        <w:t>.</w:t>
      </w:r>
    </w:p>
    <w:p w14:paraId="43CAC3E2" w14:textId="77777777" w:rsidR="00D62C69" w:rsidRPr="00025F81" w:rsidRDefault="00D62C69" w:rsidP="00D62C69">
      <w:pPr>
        <w:pStyle w:val="Nagwek3"/>
      </w:pPr>
      <w:bookmarkStart w:id="47" w:name="_Toc146623936"/>
      <w:r w:rsidRPr="00025F81">
        <w:t xml:space="preserve">Bezpieczeństwo i higiena pracy na </w:t>
      </w:r>
      <w:r>
        <w:t>terenie objętym pracami montażowymi</w:t>
      </w:r>
      <w:bookmarkEnd w:id="47"/>
    </w:p>
    <w:p w14:paraId="54C98679" w14:textId="77777777" w:rsidR="00D62C69" w:rsidRPr="00893DD3" w:rsidRDefault="00D62C69" w:rsidP="00D62C69">
      <w:r w:rsidRPr="00893DD3">
        <w:t xml:space="preserve">Wykonawca jest zobowiązany do bezwzględnego przestrzegania przepisów BHP </w:t>
      </w:r>
      <w:r>
        <w:t xml:space="preserve">i p.poż. </w:t>
      </w:r>
      <w:r w:rsidRPr="00893DD3">
        <w:t xml:space="preserve">na terenie </w:t>
      </w:r>
      <w:r>
        <w:t>robót</w:t>
      </w:r>
      <w:r w:rsidRPr="00893DD3">
        <w:t>.</w:t>
      </w:r>
    </w:p>
    <w:p w14:paraId="5238B3D6" w14:textId="77777777" w:rsidR="00D62C69" w:rsidRPr="00893DD3" w:rsidRDefault="00D62C69" w:rsidP="00D62C69">
      <w:r>
        <w:t>Inspektor Nadzoru</w:t>
      </w:r>
      <w:r w:rsidRPr="00893DD3">
        <w:t xml:space="preserve"> jest uprawniony i zobowiązany do kontroli sposobu przestrzegania przepisów BHP </w:t>
      </w:r>
      <w:r>
        <w:t xml:space="preserve">i p.poż. </w:t>
      </w:r>
      <w:r w:rsidRPr="00893DD3">
        <w:t xml:space="preserve">na terenie </w:t>
      </w:r>
      <w:r>
        <w:t>robót</w:t>
      </w:r>
      <w:r w:rsidRPr="00893DD3">
        <w:t xml:space="preserve"> przez </w:t>
      </w:r>
      <w:r>
        <w:t>pracowników</w:t>
      </w:r>
      <w:r w:rsidRPr="00893DD3">
        <w:t xml:space="preserve"> Wykonawcy i własny</w:t>
      </w:r>
      <w:r>
        <w:t>ch pracowników, a także podwykonawców</w:t>
      </w:r>
      <w:r w:rsidRPr="00893DD3">
        <w:t>.</w:t>
      </w:r>
    </w:p>
    <w:p w14:paraId="6457F773" w14:textId="77777777" w:rsidR="00D62C69" w:rsidRPr="00893DD3" w:rsidRDefault="00D62C69" w:rsidP="00D62C69">
      <w:r w:rsidRPr="00893DD3">
        <w:t xml:space="preserve">Wszyscy uczestnicy procesu inwestycyjnego </w:t>
      </w:r>
      <w:r>
        <w:t>mają</w:t>
      </w:r>
      <w:r w:rsidRPr="00893DD3">
        <w:t xml:space="preserve"> być przeszkoleni w zakresie BHP</w:t>
      </w:r>
      <w:r>
        <w:t xml:space="preserve"> i p.poż.</w:t>
      </w:r>
      <w:r w:rsidRPr="00893DD3">
        <w:t>, stosownie do zakresu swoich obowiązków i odpowiedzialności.</w:t>
      </w:r>
    </w:p>
    <w:p w14:paraId="1DBCE766" w14:textId="77777777" w:rsidR="00D62C69" w:rsidRPr="00893DD3" w:rsidRDefault="00D62C69" w:rsidP="00D62C69">
      <w:r>
        <w:t>Pracownicy</w:t>
      </w:r>
      <w:r w:rsidRPr="00893DD3">
        <w:t xml:space="preserve"> Wykonawcy </w:t>
      </w:r>
      <w:r>
        <w:t xml:space="preserve">i jego podwykonawcy muszą </w:t>
      </w:r>
      <w:r w:rsidRPr="00893DD3">
        <w:t>posiadać świadectwo o przeszkoleniu</w:t>
      </w:r>
      <w:r>
        <w:t xml:space="preserve"> w wyżej wymienionym zakresie.</w:t>
      </w:r>
    </w:p>
    <w:p w14:paraId="7305E7C1" w14:textId="77777777" w:rsidR="00D62C69" w:rsidRPr="00893DD3" w:rsidRDefault="00D62C69" w:rsidP="00D62C69">
      <w:r w:rsidRPr="00893DD3">
        <w:t xml:space="preserve">Na stanowiskach pracy, na których jest to wymagane, </w:t>
      </w:r>
      <w:r>
        <w:t>pracownicy</w:t>
      </w:r>
      <w:r w:rsidRPr="00893DD3">
        <w:t xml:space="preserve"> Wykonawcy</w:t>
      </w:r>
      <w:r>
        <w:t xml:space="preserve"> i jego podwykonawcy</w:t>
      </w:r>
      <w:r w:rsidRPr="00893DD3">
        <w:t xml:space="preserve"> </w:t>
      </w:r>
      <w:r>
        <w:t>muszą</w:t>
      </w:r>
      <w:r w:rsidRPr="00893DD3">
        <w:t xml:space="preserve"> posiadać książeczki zdrowia z aktualnymi wynikami okresowych badań i</w:t>
      </w:r>
      <w:r>
        <w:t> </w:t>
      </w:r>
      <w:r w:rsidRPr="00893DD3">
        <w:t>potwierdzeniem dopuszczenia do określonych prac.</w:t>
      </w:r>
    </w:p>
    <w:p w14:paraId="4498BDB1" w14:textId="77777777" w:rsidR="00D62C69" w:rsidRPr="00893DD3" w:rsidRDefault="00D62C69" w:rsidP="00D62C69">
      <w:r>
        <w:t>Pracownicy</w:t>
      </w:r>
      <w:r w:rsidRPr="00893DD3">
        <w:t xml:space="preserve"> Wykonawcy </w:t>
      </w:r>
      <w:r>
        <w:t>i podwykonawcy muszą</w:t>
      </w:r>
      <w:r w:rsidRPr="00893DD3">
        <w:t xml:space="preserve"> być zaopatrz</w:t>
      </w:r>
      <w:r>
        <w:t>eni</w:t>
      </w:r>
      <w:r w:rsidRPr="00893DD3">
        <w:t xml:space="preserve"> w indywidualny sprzęt ochronny BHP, stosowny do wykonywanego zakresu prac.</w:t>
      </w:r>
    </w:p>
    <w:p w14:paraId="32B1FC67" w14:textId="77777777" w:rsidR="00D62C69" w:rsidRPr="00025F81" w:rsidRDefault="00D62C69" w:rsidP="00D62C69">
      <w:r w:rsidRPr="00893DD3">
        <w:lastRenderedPageBreak/>
        <w:t xml:space="preserve">Wszystkie maszyny, sprzęt i urządzenia </w:t>
      </w:r>
      <w:r>
        <w:t>mają</w:t>
      </w:r>
      <w:r w:rsidRPr="00893DD3">
        <w:t xml:space="preserve"> posiadać tabliczki znamionowe z</w:t>
      </w:r>
      <w:r>
        <w:t> </w:t>
      </w:r>
      <w:r w:rsidRPr="00893DD3">
        <w:t>podstawowymi informacjami, dotyczącymi BHP</w:t>
      </w:r>
      <w:r w:rsidRPr="00025F81">
        <w:t>.</w:t>
      </w:r>
    </w:p>
    <w:p w14:paraId="712CD1BC" w14:textId="77777777" w:rsidR="00D62C69" w:rsidRPr="00025F81" w:rsidRDefault="00D62C69" w:rsidP="001833D8">
      <w:pPr>
        <w:pStyle w:val="Nagwek4"/>
        <w:ind w:left="0" w:firstLine="0"/>
      </w:pPr>
      <w:r w:rsidRPr="00025F81">
        <w:t>Pierwsza pomoc</w:t>
      </w:r>
    </w:p>
    <w:p w14:paraId="5F76FCBA" w14:textId="77777777" w:rsidR="00D62C69" w:rsidRPr="00025F81" w:rsidRDefault="00D62C69" w:rsidP="00D62C69">
      <w:r w:rsidRPr="00893DD3">
        <w:t xml:space="preserve">Obowiązkiem Wykonawcy jest przygotowanie i utrzymanie w łatwo dostępnym miejscu na terenie </w:t>
      </w:r>
      <w:r>
        <w:t>robót</w:t>
      </w:r>
      <w:r w:rsidRPr="00893DD3">
        <w:t xml:space="preserve"> odpowiedniego jakościowo i ilościowo wyposażenia pierwszej pomocy</w:t>
      </w:r>
      <w:r w:rsidRPr="00025F81">
        <w:t>.</w:t>
      </w:r>
    </w:p>
    <w:p w14:paraId="72CA46E8" w14:textId="77777777" w:rsidR="00D62C69" w:rsidRPr="00025F81" w:rsidRDefault="00D62C69" w:rsidP="001833D8">
      <w:pPr>
        <w:pStyle w:val="Nagwek4"/>
        <w:ind w:left="0" w:firstLine="0"/>
      </w:pPr>
      <w:r w:rsidRPr="00025F81">
        <w:t>Ochrona przeciwpożarowa</w:t>
      </w:r>
    </w:p>
    <w:p w14:paraId="550F1C3B" w14:textId="77777777" w:rsidR="00D62C69" w:rsidRPr="00025F81" w:rsidRDefault="00D62C69" w:rsidP="00D62C69">
      <w:r w:rsidRPr="00025F81">
        <w:t xml:space="preserve">Wykonawca zapewni wyposażenie pomieszczenia zaplecza </w:t>
      </w:r>
      <w:r>
        <w:t>prac (o ile takowe będzie zorganizowane)</w:t>
      </w:r>
      <w:r w:rsidRPr="00025F81">
        <w:t xml:space="preserve"> w sprzęt ochrony przeciwpożarowej.</w:t>
      </w:r>
    </w:p>
    <w:p w14:paraId="3FBAD747" w14:textId="77777777" w:rsidR="00D62C69" w:rsidRPr="00025F81" w:rsidRDefault="00D62C69" w:rsidP="001833D8">
      <w:pPr>
        <w:pStyle w:val="Nagwek4"/>
        <w:ind w:left="0" w:firstLine="0"/>
      </w:pPr>
      <w:r w:rsidRPr="00025F81">
        <w:t>Używanie sprzętu budowlanego i urządzeń podnoszących, zagrożenia</w:t>
      </w:r>
    </w:p>
    <w:p w14:paraId="7DE1A272" w14:textId="77777777" w:rsidR="00D62C69" w:rsidRDefault="00D62C69" w:rsidP="00D62C69">
      <w:r>
        <w:t>Operatorzy maszyn i sprzętu pracującego przy realizacji zamówienia muszą legitymować się odpowiednimi uprawnieniami oraz świadectwami kwalifikacyjnymi, uprawniającymi do pracy i obsługi.</w:t>
      </w:r>
    </w:p>
    <w:p w14:paraId="5421DF95" w14:textId="77777777" w:rsidR="00D62C69" w:rsidRDefault="00D62C69" w:rsidP="00D62C69">
      <w:r>
        <w:t>Pracownicy obsługujący maszyny i urządzenia, które nie wymagają specjalnych uprawnień mają przejść stanowiskowe szkolenie BHP.</w:t>
      </w:r>
    </w:p>
    <w:p w14:paraId="328B2DD2" w14:textId="77777777" w:rsidR="00D62C69" w:rsidRDefault="00D62C69" w:rsidP="00D62C69">
      <w:r>
        <w:t>Wszystkie instrukcje stosowania i zalecenia producentów maszyn, urządzeń, sprzętu i materiałów stosowanych na budowie w okresie trwania Umowy, dotyczące BHP przy ich stosowaniu oraz użytkowaniu muszą być bezwzględnie przestrzegane.</w:t>
      </w:r>
    </w:p>
    <w:p w14:paraId="2069B133" w14:textId="77777777" w:rsidR="00D62C69" w:rsidRPr="00025F81" w:rsidRDefault="00D62C69" w:rsidP="00D62C69">
      <w:r>
        <w:t>Wykonawca jest zobowiązany do zapewnienia bezpieczeństwa pracy wszystkim pracownikom podczas pracy maszyn i urządzeń, podczas używania narzędzi ręcznych zasilanych elektrycznie albo stosowania na terenie robót materiałów powodujących zagrożenie dla pracowników</w:t>
      </w:r>
      <w:r w:rsidRPr="00025F81">
        <w:t>.</w:t>
      </w:r>
    </w:p>
    <w:p w14:paraId="11BFB830" w14:textId="77777777" w:rsidR="00D62C69" w:rsidRPr="00E83EAB" w:rsidRDefault="00D62C69" w:rsidP="001833D8">
      <w:pPr>
        <w:pStyle w:val="Nagwek4"/>
        <w:ind w:left="0" w:firstLine="0"/>
      </w:pPr>
      <w:r w:rsidRPr="00E83EAB">
        <w:t>Postępowanie w sytuacji awaryjnej</w:t>
      </w:r>
    </w:p>
    <w:p w14:paraId="0309C7EF" w14:textId="77777777" w:rsidR="00D62C69" w:rsidRPr="00E83EAB" w:rsidRDefault="00D62C69" w:rsidP="00D62C69">
      <w:r w:rsidRPr="00E83EAB">
        <w:t>Wykonawca powinien sporządzić plan postępowania w sytuacji awaryjnej oraz przeszkolić pracowników w zakresie postępowania w sytuacji awaryjnej i określić obowiązki i odpowiedzialność poszczególnych pracowników.</w:t>
      </w:r>
    </w:p>
    <w:p w14:paraId="2947BBAC" w14:textId="77777777" w:rsidR="00D62C69" w:rsidRPr="00025F81" w:rsidRDefault="00D62C69" w:rsidP="00D62C69">
      <w:r w:rsidRPr="00E83EAB">
        <w:t>W ramach planu postępowania w sytuacji awaryjnej, Wykonawca powinien sporządzić listę osób, adresów i telefonów pracowników Wykonawcy, odpowiedzialnych za sposób postępowania w sytuacjach awaryjnych w godzinach i poza godzinami pracy.</w:t>
      </w:r>
    </w:p>
    <w:p w14:paraId="3FF77088" w14:textId="77777777" w:rsidR="00D62C69" w:rsidRPr="00025F81" w:rsidRDefault="00D62C69" w:rsidP="00D62C69">
      <w:pPr>
        <w:pStyle w:val="Nagwek3"/>
      </w:pPr>
      <w:bookmarkStart w:id="48" w:name="_Toc146623937"/>
      <w:r w:rsidRPr="00025F81">
        <w:t>Zabezpieczenie przed dostępem osób trzecich</w:t>
      </w:r>
      <w:bookmarkEnd w:id="48"/>
    </w:p>
    <w:p w14:paraId="12A4E0FC" w14:textId="77777777" w:rsidR="00D62C69" w:rsidRPr="00025F81" w:rsidRDefault="00D62C69" w:rsidP="00D62C69">
      <w:r w:rsidRPr="00025F81">
        <w:t>Wykonawca dostarczy, zainstaluje i będzie utrzymywać tymczasowe urządzenia zabezpieczające, np.: ogrodzenia, poręcze, oświetlenie, sygnały i znaki ostrzegawcze, i inne jeżeli są wymagane.</w:t>
      </w:r>
    </w:p>
    <w:p w14:paraId="5A57D346" w14:textId="77777777" w:rsidR="00D62C69" w:rsidRPr="00025F81" w:rsidRDefault="00D62C69" w:rsidP="00D62C69">
      <w:r w:rsidRPr="00025F81">
        <w:t xml:space="preserve">Wykonawca zatrudni sprzątaczki, dozorców i/lub pracowników ochrony, i inny personel jeżeli jest wymagany. </w:t>
      </w:r>
    </w:p>
    <w:p w14:paraId="76511951" w14:textId="77777777" w:rsidR="00D62C69" w:rsidRPr="00025F81" w:rsidRDefault="00D62C69" w:rsidP="00D62C69">
      <w:r w:rsidRPr="00025F81">
        <w:lastRenderedPageBreak/>
        <w:t>Koszt w/w zabezpieczenia nie podlega odrębnej zapłacie i winien być włączony w cenę.</w:t>
      </w:r>
    </w:p>
    <w:p w14:paraId="2045200E" w14:textId="77777777" w:rsidR="00D62C69" w:rsidRPr="00025F81" w:rsidRDefault="00D62C69" w:rsidP="00D62C69">
      <w:pPr>
        <w:pStyle w:val="Nagwek3"/>
      </w:pPr>
      <w:bookmarkStart w:id="49" w:name="_Toc146623938"/>
      <w:r w:rsidRPr="00025F81">
        <w:t>Eksploatacja i zakłócenia w pracy funkcjonującego zakładu</w:t>
      </w:r>
      <w:bookmarkEnd w:id="49"/>
    </w:p>
    <w:p w14:paraId="16EB74A8" w14:textId="77777777" w:rsidR="00D62C69" w:rsidRPr="00893DD3" w:rsidRDefault="00D62C69" w:rsidP="00D62C69">
      <w:r>
        <w:t>Realizacja Zadania</w:t>
      </w:r>
      <w:r w:rsidRPr="00893DD3">
        <w:t xml:space="preserve"> będzie </w:t>
      </w:r>
      <w:r>
        <w:t>odbywała się</w:t>
      </w:r>
      <w:r w:rsidRPr="00893DD3">
        <w:t xml:space="preserve"> w warunkach funkcjonującego </w:t>
      </w:r>
      <w:r>
        <w:t>Zakładu – Instalacji Komunalnej w Gwiazdowie, w skład którego wchodzą także inne segmenty technologiczne</w:t>
      </w:r>
      <w:r w:rsidRPr="00893DD3">
        <w:t>.</w:t>
      </w:r>
    </w:p>
    <w:p w14:paraId="61E71404" w14:textId="77777777" w:rsidR="00D62C69" w:rsidRDefault="00D62C69" w:rsidP="00D62C69">
      <w:r w:rsidRPr="00893DD3">
        <w:t xml:space="preserve">Wszystkie istniejące </w:t>
      </w:r>
      <w:r>
        <w:t>segmenty technologiczne, w szczególności:</w:t>
      </w:r>
    </w:p>
    <w:p w14:paraId="78F7C620" w14:textId="77777777" w:rsidR="00D62C69" w:rsidRDefault="00D62C69" w:rsidP="00840D4D">
      <w:pPr>
        <w:pStyle w:val="Akapitzlist"/>
        <w:numPr>
          <w:ilvl w:val="0"/>
          <w:numId w:val="23"/>
        </w:numPr>
      </w:pPr>
      <w:r>
        <w:t>instalacja stabilizacji tlenowej,</w:t>
      </w:r>
    </w:p>
    <w:p w14:paraId="5478B04F" w14:textId="77777777" w:rsidR="00D62C69" w:rsidRDefault="00D62C69" w:rsidP="00840D4D">
      <w:pPr>
        <w:pStyle w:val="Akapitzlist"/>
        <w:numPr>
          <w:ilvl w:val="0"/>
          <w:numId w:val="23"/>
        </w:numPr>
      </w:pPr>
      <w:r>
        <w:t>składowisko odpadów innych niż niebezpieczne i obojętne,</w:t>
      </w:r>
    </w:p>
    <w:p w14:paraId="3510BC1D" w14:textId="77777777" w:rsidR="00D62C69" w:rsidRDefault="00D62C69" w:rsidP="00840D4D">
      <w:pPr>
        <w:pStyle w:val="Akapitzlist"/>
        <w:numPr>
          <w:ilvl w:val="0"/>
          <w:numId w:val="23"/>
        </w:numPr>
      </w:pPr>
      <w:r>
        <w:t>budynek administracyjno-socjalny,</w:t>
      </w:r>
    </w:p>
    <w:p w14:paraId="5E0D7036" w14:textId="77777777" w:rsidR="00D62C69" w:rsidRDefault="00D62C69" w:rsidP="00840D4D">
      <w:pPr>
        <w:pStyle w:val="Akapitzlist"/>
        <w:numPr>
          <w:ilvl w:val="0"/>
          <w:numId w:val="23"/>
        </w:numPr>
      </w:pPr>
      <w:r>
        <w:t>budynek magazynowy,</w:t>
      </w:r>
    </w:p>
    <w:p w14:paraId="4496B2FD" w14:textId="77777777" w:rsidR="00D62C69" w:rsidRDefault="00D62C69" w:rsidP="00840D4D">
      <w:pPr>
        <w:pStyle w:val="Akapitzlist"/>
        <w:numPr>
          <w:ilvl w:val="0"/>
          <w:numId w:val="23"/>
        </w:numPr>
      </w:pPr>
      <w:r>
        <w:t xml:space="preserve">drogi wewnętrzne, </w:t>
      </w:r>
    </w:p>
    <w:p w14:paraId="645D78E9" w14:textId="77777777" w:rsidR="00D62C69" w:rsidRPr="00893DD3" w:rsidRDefault="00D62C69" w:rsidP="00D62C69">
      <w:r w:rsidRPr="00893DD3">
        <w:t xml:space="preserve">które </w:t>
      </w:r>
      <w:r>
        <w:t>będą</w:t>
      </w:r>
      <w:r w:rsidRPr="00893DD3">
        <w:t xml:space="preserve"> pracować podczas </w:t>
      </w:r>
      <w:r>
        <w:t>trwania Umowy</w:t>
      </w:r>
      <w:r w:rsidRPr="00893DD3">
        <w:t xml:space="preserve">, </w:t>
      </w:r>
      <w:r>
        <w:t>muszą</w:t>
      </w:r>
      <w:r w:rsidRPr="00893DD3">
        <w:t xml:space="preserve"> funkcjonować z</w:t>
      </w:r>
      <w:r>
        <w:t> </w:t>
      </w:r>
      <w:r w:rsidRPr="00893DD3">
        <w:t>normalną wydajnością eksploatacyjną.</w:t>
      </w:r>
    </w:p>
    <w:p w14:paraId="70F47D26" w14:textId="77777777" w:rsidR="00D62C69" w:rsidRPr="00893DD3" w:rsidRDefault="00D62C69" w:rsidP="00D62C69">
      <w:r w:rsidRPr="00893DD3">
        <w:t xml:space="preserve">Charakter </w:t>
      </w:r>
      <w:r>
        <w:t>prac</w:t>
      </w:r>
      <w:r w:rsidRPr="00893DD3">
        <w:t xml:space="preserve">, w ciągu całego czasu </w:t>
      </w:r>
      <w:r>
        <w:t>ich</w:t>
      </w:r>
      <w:r w:rsidRPr="00893DD3">
        <w:t xml:space="preserve"> trwania, może powodować, że pracownicy zatrudnieni przy eksploatacji </w:t>
      </w:r>
      <w:r>
        <w:t>Zakładu</w:t>
      </w:r>
      <w:r w:rsidRPr="00893DD3">
        <w:t xml:space="preserve"> i Wykonawcy będą równocześnie wykonywali swoje obowiązki w tych samych miejscach i w godzinach funkcjonowania </w:t>
      </w:r>
      <w:r>
        <w:t>Zakładu</w:t>
      </w:r>
      <w:r w:rsidRPr="00893DD3">
        <w:t>. W</w:t>
      </w:r>
      <w:r>
        <w:t> </w:t>
      </w:r>
      <w:r w:rsidRPr="00893DD3">
        <w:t>związku z</w:t>
      </w:r>
      <w:r>
        <w:t> </w:t>
      </w:r>
      <w:r w:rsidRPr="00893DD3">
        <w:t xml:space="preserve">tym Wykonawca </w:t>
      </w:r>
      <w:r>
        <w:t>będzie</w:t>
      </w:r>
      <w:r w:rsidRPr="00893DD3">
        <w:t xml:space="preserve"> stale współpracować z </w:t>
      </w:r>
      <w:r>
        <w:t>pracownikami</w:t>
      </w:r>
      <w:r w:rsidRPr="00893DD3">
        <w:t xml:space="preserve"> operacyjnym</w:t>
      </w:r>
      <w:r>
        <w:t>i</w:t>
      </w:r>
      <w:r w:rsidRPr="00893DD3">
        <w:t xml:space="preserve"> </w:t>
      </w:r>
      <w:r>
        <w:t>Instalacji Komunalnej w Gwiazdowie</w:t>
      </w:r>
      <w:r w:rsidRPr="00893DD3">
        <w:t xml:space="preserve">, kontaktując się z nim za pośrednictwem </w:t>
      </w:r>
      <w:r>
        <w:t>Kierownika Zakładu</w:t>
      </w:r>
      <w:r w:rsidRPr="00893DD3">
        <w:t>.</w:t>
      </w:r>
    </w:p>
    <w:p w14:paraId="6E721A55" w14:textId="77777777" w:rsidR="00D62C69" w:rsidRPr="00893DD3" w:rsidRDefault="00D62C69" w:rsidP="00D62C69">
      <w:r w:rsidRPr="00893DD3">
        <w:t>Wyłączając okoliczności niezwiązane z niniejsz</w:t>
      </w:r>
      <w:r>
        <w:t>ym</w:t>
      </w:r>
      <w:r w:rsidRPr="00893DD3">
        <w:t xml:space="preserve"> </w:t>
      </w:r>
      <w:r>
        <w:t>Zamówieniem</w:t>
      </w:r>
      <w:r w:rsidRPr="00893DD3">
        <w:t xml:space="preserve"> i sytuacje, gdy istotne jest wykonanie określonego zadania wymaganego w związku z realizacją </w:t>
      </w:r>
      <w:r>
        <w:t>Umowy</w:t>
      </w:r>
      <w:r w:rsidRPr="00893DD3">
        <w:t xml:space="preserve">, Wykonawca zobowiązany jest prowadzić prace w sposób zapewniający funkcjonowanie </w:t>
      </w:r>
      <w:r>
        <w:t>Zakładu</w:t>
      </w:r>
      <w:r w:rsidRPr="00893DD3">
        <w:t xml:space="preserve"> bez przerwy w </w:t>
      </w:r>
      <w:r>
        <w:t>całym okresie realizacji zadania</w:t>
      </w:r>
      <w:r w:rsidRPr="00893DD3">
        <w:t xml:space="preserve">. Jeżeli w wyniku prowadzenia robót przez Wykonawcę nie można utrzymać w gotowości do pracy określonego urządzenia lub ciągu technologicznego urządzeń, Wykonawca </w:t>
      </w:r>
      <w:r>
        <w:t>ma</w:t>
      </w:r>
      <w:r w:rsidRPr="00893DD3">
        <w:t xml:space="preserve"> tak zorganizować pracę, aby zminimalizować czas przestoju istniejących urządzeń oraz spełnić szczegółowe wymagania określone w niniejszym dokumencie.</w:t>
      </w:r>
    </w:p>
    <w:p w14:paraId="2A690EB7" w14:textId="77777777" w:rsidR="00D62C69" w:rsidRPr="00025F81" w:rsidRDefault="00D62C69" w:rsidP="00D62C69">
      <w:r w:rsidRPr="00893DD3">
        <w:t xml:space="preserve">Wykonawca </w:t>
      </w:r>
      <w:r>
        <w:t>będzie</w:t>
      </w:r>
      <w:r w:rsidRPr="00893DD3">
        <w:t xml:space="preserve"> pod</w:t>
      </w:r>
      <w:r>
        <w:t>ejmował</w:t>
      </w:r>
      <w:r w:rsidRPr="00893DD3">
        <w:t xml:space="preserve"> wszelkie konieczne środki ostrożności, mające na celu zabezpieczenie konstrukcji, dróg dojazdowych itp. przed uszkodzeniami związanymi z</w:t>
      </w:r>
      <w:r>
        <w:t> </w:t>
      </w:r>
      <w:r w:rsidRPr="00893DD3">
        <w:t xml:space="preserve">wykonywaniem przez niego prac. W razie uszkodzenia przez Wykonawcę dowolnej części istniejącego Zakładu, </w:t>
      </w:r>
      <w:r>
        <w:t>musi</w:t>
      </w:r>
      <w:r w:rsidRPr="00893DD3">
        <w:t xml:space="preserve"> on bezzwłocznie naprawić powstałe uszkodzenia. Niedopełnienie tego obowiązku spowoduje wykonanie danej naprawy w całości przez Zamawiającego i</w:t>
      </w:r>
      <w:r>
        <w:t> </w:t>
      </w:r>
      <w:r w:rsidRPr="00893DD3">
        <w:t>obciążenie Wykonawcy kosztami związanymi z tą naprawą</w:t>
      </w:r>
      <w:r w:rsidRPr="00025F81">
        <w:t>.</w:t>
      </w:r>
    </w:p>
    <w:p w14:paraId="1B66423F" w14:textId="77777777" w:rsidR="00D62C69" w:rsidRPr="00025F81" w:rsidRDefault="00D62C69" w:rsidP="00D62C69">
      <w:pPr>
        <w:pStyle w:val="Nagwek3"/>
      </w:pPr>
      <w:bookmarkStart w:id="50" w:name="_Toc146623939"/>
      <w:r w:rsidRPr="00025F81">
        <w:t>Organizacja ruchu na terenie Zakładu</w:t>
      </w:r>
      <w:bookmarkEnd w:id="50"/>
    </w:p>
    <w:p w14:paraId="3D083478" w14:textId="77777777" w:rsidR="00D62C69" w:rsidRPr="00025F81" w:rsidRDefault="00D62C69" w:rsidP="00D62C69">
      <w:r w:rsidRPr="00025F81">
        <w:t xml:space="preserve">Zamawiający zwraca uwagę, że dojazd do modernizowanej </w:t>
      </w:r>
      <w:r>
        <w:t>instalacji przetwarzania</w:t>
      </w:r>
      <w:r w:rsidRPr="00025F81">
        <w:t xml:space="preserve"> odpadów komunalnych odbywać się będzie po drogach wewnętrznych zlokalizowanych na terenie Zakładu użytkowanego przez</w:t>
      </w:r>
      <w:r>
        <w:t xml:space="preserve"> </w:t>
      </w:r>
      <w:r w:rsidRPr="00025F81">
        <w:t xml:space="preserve">Zamawiającego </w:t>
      </w:r>
      <w:r>
        <w:t xml:space="preserve">przez </w:t>
      </w:r>
      <w:r w:rsidRPr="00025F81">
        <w:t>cały czas</w:t>
      </w:r>
      <w:r>
        <w:t xml:space="preserve"> prowadzenia prac</w:t>
      </w:r>
      <w:r w:rsidRPr="00025F81">
        <w:t xml:space="preserve">. </w:t>
      </w:r>
    </w:p>
    <w:p w14:paraId="7ED1A14D" w14:textId="77777777" w:rsidR="00D62C69" w:rsidRPr="00025F81" w:rsidRDefault="00D62C69" w:rsidP="00D62C69">
      <w:pPr>
        <w:pStyle w:val="Nagwek2"/>
      </w:pPr>
      <w:bookmarkStart w:id="51" w:name="_Toc146623940"/>
      <w:r w:rsidRPr="00025F81">
        <w:lastRenderedPageBreak/>
        <w:t>Szczegółowe warunki wykonania i odbioru Robót montażowych</w:t>
      </w:r>
      <w:bookmarkEnd w:id="51"/>
    </w:p>
    <w:p w14:paraId="4B2612A3" w14:textId="77777777" w:rsidR="00D62C69" w:rsidRPr="00025F81" w:rsidRDefault="00D62C69" w:rsidP="00D62C69">
      <w:pPr>
        <w:pStyle w:val="Nagwek3"/>
      </w:pPr>
      <w:bookmarkStart w:id="52" w:name="_Toc146623941"/>
      <w:r w:rsidRPr="00025F81">
        <w:t xml:space="preserve">Przekazanie </w:t>
      </w:r>
      <w:r>
        <w:t>terenu planowanych robót</w:t>
      </w:r>
      <w:bookmarkEnd w:id="52"/>
    </w:p>
    <w:p w14:paraId="0EA5E73C" w14:textId="77777777" w:rsidR="00D62C69" w:rsidRPr="00025F81" w:rsidRDefault="00D62C69" w:rsidP="00D62C69">
      <w:r>
        <w:t>Teren planowanych robót</w:t>
      </w:r>
      <w:r w:rsidRPr="00025F81">
        <w:t xml:space="preserve"> położony jest w całości na terenie stanowiącym własność Zamawiającego.</w:t>
      </w:r>
    </w:p>
    <w:p w14:paraId="0DA4B17B" w14:textId="77777777" w:rsidR="00D62C69" w:rsidRPr="00025F81" w:rsidRDefault="00D62C69" w:rsidP="00D62C69">
      <w:r w:rsidRPr="00025F81">
        <w:t xml:space="preserve">Teren montażu zostanie udostępniony zgodnie z warunkami określonymi w </w:t>
      </w:r>
      <w:r>
        <w:t xml:space="preserve">umowie </w:t>
      </w:r>
      <w:r w:rsidRPr="00025F81">
        <w:t xml:space="preserve">zawartej z Wykonawcą robót montażowych. </w:t>
      </w:r>
    </w:p>
    <w:p w14:paraId="02397682" w14:textId="77777777" w:rsidR="00D62C69" w:rsidRPr="00025F81" w:rsidRDefault="00D62C69" w:rsidP="00D62C69">
      <w:r w:rsidRPr="00025F81">
        <w:t xml:space="preserve">W trakcie prowadzenia  prac strony  będą na bieżąco ustalały terminy </w:t>
      </w:r>
      <w:r>
        <w:t xml:space="preserve">ewentualnego </w:t>
      </w:r>
      <w:r w:rsidRPr="00025F81">
        <w:t xml:space="preserve">wstrzymywania prac </w:t>
      </w:r>
      <w:r>
        <w:t>instalacji do mechanicznego przetwarzania odpadów komunalnych</w:t>
      </w:r>
      <w:r w:rsidRPr="00025F81">
        <w:t xml:space="preserve"> </w:t>
      </w:r>
      <w:r>
        <w:t>(</w:t>
      </w:r>
      <w:r w:rsidRPr="00025F81">
        <w:t>sortowni</w:t>
      </w:r>
      <w:r>
        <w:t>)</w:t>
      </w:r>
      <w:r w:rsidRPr="00025F81">
        <w:t xml:space="preserve">. Wykonawca dołoży jednak starań, aby wyłączenia  były okresowe (możliwie najkrótsze), w trakcie, kiedy będą prowadzone prace budowlane w poszczególnych strefach. </w:t>
      </w:r>
    </w:p>
    <w:p w14:paraId="7183FCE4" w14:textId="77777777" w:rsidR="00D62C69" w:rsidRPr="00025F81" w:rsidRDefault="00D62C69" w:rsidP="00D62C69">
      <w:r w:rsidRPr="00025F81">
        <w:t>Jeżeli potrzeby budowy będą wymagać dostępu poza ten teren, organizacja i zabezpieczenie możliwości dostępu należy w całości do obowiązków Wykonawcy.</w:t>
      </w:r>
    </w:p>
    <w:p w14:paraId="6F89A25A" w14:textId="77777777" w:rsidR="00D62C69" w:rsidRPr="00025F81" w:rsidRDefault="00D62C69" w:rsidP="00D62C69">
      <w:pPr>
        <w:pStyle w:val="Nagwek3"/>
      </w:pPr>
      <w:bookmarkStart w:id="53" w:name="_Toc146623942"/>
      <w:r w:rsidRPr="00025F81">
        <w:t>Ruchome wyposażenie technologiczne i pomocnicze</w:t>
      </w:r>
      <w:bookmarkEnd w:id="53"/>
    </w:p>
    <w:p w14:paraId="0E263A47" w14:textId="77777777" w:rsidR="00D62C69" w:rsidRPr="00025F81" w:rsidRDefault="00D62C69" w:rsidP="00D62C69">
      <w:r w:rsidRPr="00025F81">
        <w:t xml:space="preserve">Przyjęcie wyposażenia ruchomego do Zakładu może się odbyć nie wcześniej niż wtedy, gdy istnieją warunki zabezpieczenia urządzeń przed kradzieżą lub zniszczeniem. </w:t>
      </w:r>
    </w:p>
    <w:p w14:paraId="6B9678B4" w14:textId="77777777" w:rsidR="00D62C69" w:rsidRPr="00025F81" w:rsidRDefault="00D62C69" w:rsidP="00D62C69">
      <w:r w:rsidRPr="00025F81">
        <w:t>W każdym przypadku należy oczekiwać od Wykonawcy bieżącego nadzoru nad kompletacją dostaw, warunków przechowywania i konserwacji.</w:t>
      </w:r>
    </w:p>
    <w:p w14:paraId="06A1731A" w14:textId="77777777" w:rsidR="00D62C69" w:rsidRPr="00025F81" w:rsidRDefault="00D62C69" w:rsidP="00D62C69">
      <w:pPr>
        <w:pStyle w:val="Nagwek3"/>
      </w:pPr>
      <w:bookmarkStart w:id="54" w:name="_Toc146623943"/>
      <w:r w:rsidRPr="00025F81">
        <w:t>Kontrola jakości robót</w:t>
      </w:r>
      <w:bookmarkEnd w:id="54"/>
    </w:p>
    <w:p w14:paraId="7AC95A86" w14:textId="77777777" w:rsidR="00D62C69" w:rsidRPr="00025F81" w:rsidRDefault="00D62C69" w:rsidP="00D62C69">
      <w:pPr>
        <w:widowControl w:val="0"/>
      </w:pPr>
      <w:r w:rsidRPr="00025F81">
        <w:t xml:space="preserve">Wykonawca jest odpowiedzialny za wykonanie robót montażowych w całkowitej zgodności z warunkami </w:t>
      </w:r>
      <w:r>
        <w:t>Umowy</w:t>
      </w:r>
      <w:r w:rsidRPr="00025F81">
        <w:t xml:space="preserve">. Wykonanie robót montażowych, zastosowane materiały, sprzęt i robocizna muszą być całkowicie zgodne z metodologią robót, a w uzasadnionych przypadkach zgodnie z opinią lub poleceniem </w:t>
      </w:r>
      <w:r>
        <w:t>Inspektora Nadzoru</w:t>
      </w:r>
      <w:r w:rsidRPr="00025F81">
        <w:t>.</w:t>
      </w:r>
    </w:p>
    <w:p w14:paraId="19A2BBB8" w14:textId="77777777" w:rsidR="00D62C69" w:rsidRPr="00025F81" w:rsidRDefault="00D62C69" w:rsidP="00D62C69">
      <w:pPr>
        <w:pStyle w:val="Nagwek3"/>
      </w:pPr>
      <w:bookmarkStart w:id="55" w:name="_Toc146623944"/>
      <w:r w:rsidRPr="00025F81">
        <w:t>Koszty korzystania z infrastruktury technicznej</w:t>
      </w:r>
      <w:bookmarkEnd w:id="55"/>
    </w:p>
    <w:p w14:paraId="13085132" w14:textId="77777777" w:rsidR="00D62C69" w:rsidRDefault="00D62C69" w:rsidP="00D62C69">
      <w:pPr>
        <w:rPr>
          <w:i/>
          <w:iCs/>
          <w:color w:val="44546A"/>
          <w:sz w:val="18"/>
          <w:szCs w:val="18"/>
        </w:rPr>
      </w:pPr>
      <w:r>
        <w:t xml:space="preserve">Zamawiający wyraża zgodę na korzystanie z infrastruktury technicznej Instalacji Komunalnej w Gwiazdowie oraz wykorzystania mediów w postaci energii elektrycznej, wody i odprowadzania ścieków, do celów budowy i montażu związanych z modernizacją sortowni w Gwiazdowie, w ramach posiadanych przez siebie umów. Koszty ponoszone z tego tytułu będzie pokrywał Wykonawca. Dla wszystkich udostępnionych mediów zainstalowane zostaną liczniki, na podstawie których określone będzie ich zużycie. </w:t>
      </w:r>
    </w:p>
    <w:p w14:paraId="411FAC5A" w14:textId="77777777" w:rsidR="00D62C69" w:rsidRPr="00025F81" w:rsidRDefault="00D62C69" w:rsidP="00D62C69">
      <w:pPr>
        <w:pStyle w:val="Nagwek3"/>
        <w:numPr>
          <w:ilvl w:val="0"/>
          <w:numId w:val="0"/>
        </w:numPr>
        <w:ind w:left="720" w:hanging="720"/>
      </w:pPr>
      <w:bookmarkStart w:id="56" w:name="_Toc146623945"/>
      <w:r>
        <w:t xml:space="preserve">3.2.5 </w:t>
      </w:r>
      <w:r w:rsidRPr="00025F81">
        <w:t>Zaplecze dla potrzeb Wykonawcy</w:t>
      </w:r>
      <w:bookmarkEnd w:id="56"/>
    </w:p>
    <w:p w14:paraId="7723D395" w14:textId="77777777" w:rsidR="00D62C69" w:rsidRPr="00025F81" w:rsidRDefault="00D62C69" w:rsidP="00D62C69">
      <w:r w:rsidRPr="00025F81">
        <w:t>Wykonawca winien zorganizować i zabezpieczyć we własnym zakresie obiekty zaplecza dla potrzeb Wykonawcy.</w:t>
      </w:r>
    </w:p>
    <w:p w14:paraId="3478E1A2" w14:textId="77777777" w:rsidR="00D62C69" w:rsidRPr="00025F81" w:rsidRDefault="00D62C69" w:rsidP="00D62C69">
      <w:pPr>
        <w:pStyle w:val="Nagwek3"/>
        <w:numPr>
          <w:ilvl w:val="0"/>
          <w:numId w:val="0"/>
        </w:numPr>
        <w:ind w:left="720" w:hanging="720"/>
      </w:pPr>
      <w:bookmarkStart w:id="57" w:name="_Toc146623946"/>
      <w:r>
        <w:lastRenderedPageBreak/>
        <w:t xml:space="preserve">3.2.6 </w:t>
      </w:r>
      <w:r w:rsidRPr="00025F81">
        <w:t>Plakatowanie i reklama</w:t>
      </w:r>
      <w:bookmarkEnd w:id="57"/>
    </w:p>
    <w:p w14:paraId="1C74C9E9" w14:textId="77777777" w:rsidR="00D62C69" w:rsidRPr="00025F81" w:rsidRDefault="00D62C69" w:rsidP="00D62C69">
      <w:r w:rsidRPr="00025F81">
        <w:t xml:space="preserve">Zabrania się umieszczania wszelkiego rodzaju plakatów i reklam na terenie realizowanego obiektu bez pisemnej zgody </w:t>
      </w:r>
      <w:r>
        <w:t>Inspektora Nadzoru</w:t>
      </w:r>
      <w:r w:rsidRPr="00025F81">
        <w:t>.</w:t>
      </w:r>
    </w:p>
    <w:p w14:paraId="4772C31D" w14:textId="77777777" w:rsidR="00D62C69" w:rsidRPr="00025F81" w:rsidRDefault="00D62C69" w:rsidP="00D62C69">
      <w:pPr>
        <w:pStyle w:val="Nagwek3"/>
        <w:numPr>
          <w:ilvl w:val="0"/>
          <w:numId w:val="0"/>
        </w:numPr>
      </w:pPr>
      <w:bookmarkStart w:id="58" w:name="_Toc146623947"/>
      <w:r>
        <w:t xml:space="preserve">3.2.7 </w:t>
      </w:r>
      <w:r w:rsidRPr="00025F81">
        <w:t>Park maszynowy Wykonawcy</w:t>
      </w:r>
      <w:bookmarkEnd w:id="58"/>
    </w:p>
    <w:p w14:paraId="18B416B7" w14:textId="77777777" w:rsidR="00D62C69" w:rsidRPr="00893DD3" w:rsidRDefault="00D62C69" w:rsidP="00D62C69">
      <w:r w:rsidRPr="00893DD3">
        <w:t xml:space="preserve">Park maszynowy i sprzęt zastosowany do wykonania </w:t>
      </w:r>
      <w:r>
        <w:t>robót w zakresie realizacji zadania stanowiącego przedmiot umowy, opisanego w niniejszym OPZ, będzie</w:t>
      </w:r>
      <w:r w:rsidRPr="00893DD3">
        <w:t xml:space="preserve"> posiadać wydajność gwarantującą terminową realizację i odpowiednią jakość wykonywanych robót. Park maszynowy i sprzęt </w:t>
      </w:r>
      <w:r>
        <w:t>musi</w:t>
      </w:r>
      <w:r w:rsidRPr="00893DD3">
        <w:t xml:space="preserve"> być sprawny, bezpieczny w obsłudze i użytkowaniu oraz mieć zapewnioną obsługę serwisową. Pojazdy </w:t>
      </w:r>
      <w:r>
        <w:t>muszą</w:t>
      </w:r>
      <w:r w:rsidRPr="00893DD3">
        <w:t xml:space="preserve"> posiadać ważne dokumenty rejestracyjne, potwierdzające pozytywny wynik badania technicznego a dźwignice i</w:t>
      </w:r>
      <w:r>
        <w:t> </w:t>
      </w:r>
      <w:r w:rsidRPr="00893DD3">
        <w:t>urządzenia ciśnieniowe ważne świadectwo Dozoru Technicznego</w:t>
      </w:r>
      <w:r>
        <w:t>.</w:t>
      </w:r>
    </w:p>
    <w:p w14:paraId="4FD82287" w14:textId="77777777" w:rsidR="00D62C69" w:rsidRPr="00893DD3" w:rsidRDefault="00D62C69" w:rsidP="00D62C69">
      <w:r w:rsidRPr="00893DD3">
        <w:t xml:space="preserve">Wykonawca ponosi pełną odpowiedzialność za właściwy dobór, wydajność i ilość należącego do niego i jego podwykonawców parku maszynowego i sprzętu. </w:t>
      </w:r>
    </w:p>
    <w:p w14:paraId="31B169CA" w14:textId="77777777" w:rsidR="00D62C69" w:rsidRPr="00893DD3" w:rsidRDefault="00D62C69" w:rsidP="00D62C69">
      <w:r>
        <w:t>Inspektor Nadzoru</w:t>
      </w:r>
      <w:r w:rsidRPr="00893DD3">
        <w:t xml:space="preserve"> ma prawo wstrzymania lub wyc</w:t>
      </w:r>
      <w:r>
        <w:t>ofania zgody na użycie maszyn i </w:t>
      </w:r>
      <w:r w:rsidRPr="00893DD3">
        <w:t>sprzętu, które w</w:t>
      </w:r>
      <w:r>
        <w:t> </w:t>
      </w:r>
      <w:r w:rsidRPr="00893DD3">
        <w:t>jego opinii mogą stanowić niebezpieczeństwo lub niedogodność dla obsługi, osób trzecich, przejeżdżających pojazdów albo znajdujących się w sąsiedztwie dróg i konstrukcji.</w:t>
      </w:r>
    </w:p>
    <w:p w14:paraId="7E342E90" w14:textId="77777777" w:rsidR="00D62C69" w:rsidRPr="00025F81" w:rsidRDefault="00D62C69" w:rsidP="00D62C69">
      <w:r>
        <w:t>Inspektor Nadzoru</w:t>
      </w:r>
      <w:r w:rsidRPr="00893DD3">
        <w:t xml:space="preserve"> może zarządzić wymianę lub przystosowanie maszyn i sprzętu, wywierającego negatywny wpływ na bezpieczeństwo obsługi, środowisko pracy lub otoczenie przez wytwarzanie nadmiernego hałasu, dymu, wycieki lub</w:t>
      </w:r>
      <w:r>
        <w:t xml:space="preserve"> stwarzającego inne zagrożenia.</w:t>
      </w:r>
    </w:p>
    <w:p w14:paraId="32EB55C1" w14:textId="77777777" w:rsidR="00D62C69" w:rsidRPr="00025F81" w:rsidRDefault="00D62C69" w:rsidP="00840D4D">
      <w:pPr>
        <w:pStyle w:val="Nagwek3"/>
        <w:numPr>
          <w:ilvl w:val="2"/>
          <w:numId w:val="28"/>
        </w:numPr>
      </w:pPr>
      <w:bookmarkStart w:id="59" w:name="_Toc146623948"/>
      <w:r w:rsidRPr="00025F81">
        <w:t>Dokumenty potwierdzające jakość</w:t>
      </w:r>
      <w:bookmarkEnd w:id="59"/>
    </w:p>
    <w:p w14:paraId="0945A84E" w14:textId="77777777" w:rsidR="00D62C69" w:rsidRPr="00025F81" w:rsidRDefault="00D62C69" w:rsidP="00D62C69">
      <w:r w:rsidRPr="00025F81">
        <w:t>Wszelkie dokumenty potwierdzające jakość użytych materiałów i ilość wykonanych robót będą tworzone i przechowywane w uzgodnionej formie (obmiar robót, atesty, świadectwa jakości</w:t>
      </w:r>
      <w:r>
        <w:t>,</w:t>
      </w:r>
      <w:r w:rsidRPr="00025F81">
        <w:t xml:space="preserve"> itp.).</w:t>
      </w:r>
    </w:p>
    <w:p w14:paraId="50566DFC" w14:textId="77777777" w:rsidR="00D62C69" w:rsidRPr="00025F81" w:rsidRDefault="00D62C69" w:rsidP="00D62C69">
      <w:pPr>
        <w:pStyle w:val="Nagwek2"/>
      </w:pPr>
      <w:bookmarkStart w:id="60" w:name="_Toc146623949"/>
      <w:r w:rsidRPr="00025F81">
        <w:t>Przeszkolenie personelu Zamawiającego w zakresie obsługi</w:t>
      </w:r>
      <w:bookmarkEnd w:id="60"/>
      <w:r w:rsidRPr="00025F81">
        <w:t xml:space="preserve"> </w:t>
      </w:r>
    </w:p>
    <w:p w14:paraId="1EC6387C" w14:textId="77777777" w:rsidR="00D62C69" w:rsidRDefault="00D62C69" w:rsidP="00D62C69">
      <w:bookmarkStart w:id="61" w:name="_Toc1657553"/>
      <w:r w:rsidRPr="00893DD3">
        <w:t xml:space="preserve">Celem szkolenia </w:t>
      </w:r>
      <w:r>
        <w:t>pracowników wskazanych przez</w:t>
      </w:r>
      <w:r w:rsidRPr="00893DD3">
        <w:t xml:space="preserve"> Zamawiającego jest przygotowanie </w:t>
      </w:r>
      <w:r>
        <w:t>ich</w:t>
      </w:r>
      <w:r w:rsidRPr="00893DD3">
        <w:t xml:space="preserve"> do eksploatacji i</w:t>
      </w:r>
      <w:r>
        <w:t> </w:t>
      </w:r>
      <w:r w:rsidRPr="00893DD3">
        <w:t xml:space="preserve">utrzymania w ruchu </w:t>
      </w:r>
      <w:r>
        <w:t>bram</w:t>
      </w:r>
      <w:r w:rsidRPr="00893DD3">
        <w:t xml:space="preserve"> z</w:t>
      </w:r>
      <w:r>
        <w:t>a</w:t>
      </w:r>
      <w:r w:rsidRPr="00893DD3">
        <w:t>montowanych i</w:t>
      </w:r>
      <w:r>
        <w:t> </w:t>
      </w:r>
      <w:r w:rsidRPr="00893DD3">
        <w:t>dostarczonych w</w:t>
      </w:r>
      <w:r>
        <w:t> </w:t>
      </w:r>
      <w:r w:rsidRPr="00893DD3">
        <w:t xml:space="preserve">ramach </w:t>
      </w:r>
      <w:r>
        <w:t>realizacji przedmiotu zamówienia</w:t>
      </w:r>
      <w:r w:rsidRPr="00893DD3">
        <w:t>.</w:t>
      </w:r>
    </w:p>
    <w:p w14:paraId="3571C204" w14:textId="77777777" w:rsidR="00D62C69" w:rsidRPr="00893DD3" w:rsidRDefault="00D62C69" w:rsidP="00D62C69">
      <w:r>
        <w:t>Szkolenie obejmie 6 pracowników.</w:t>
      </w:r>
    </w:p>
    <w:p w14:paraId="682CEC8A" w14:textId="77777777" w:rsidR="00D62C69" w:rsidRPr="00893DD3" w:rsidRDefault="00D62C69" w:rsidP="00D62C69">
      <w:r w:rsidRPr="00893DD3">
        <w:t xml:space="preserve">Fakt przeprowadzenia szkolenia </w:t>
      </w:r>
      <w:r>
        <w:t>musi</w:t>
      </w:r>
      <w:r w:rsidRPr="00893DD3">
        <w:t xml:space="preserve"> być potwierdzony stosownym </w:t>
      </w:r>
      <w:r>
        <w:t>protokołem.</w:t>
      </w:r>
    </w:p>
    <w:p w14:paraId="1E7B6937" w14:textId="77777777" w:rsidR="00D62C69" w:rsidRPr="00025F81" w:rsidRDefault="00D62C69" w:rsidP="00D62C69">
      <w:r w:rsidRPr="00893DD3">
        <w:t>Szkolenie będzie prowadzone w języku polskim.</w:t>
      </w:r>
      <w:bookmarkEnd w:id="61"/>
    </w:p>
    <w:p w14:paraId="7F8018DA" w14:textId="77777777" w:rsidR="00D62C69" w:rsidRPr="00025F81" w:rsidRDefault="00D62C69" w:rsidP="00D62C69">
      <w:pPr>
        <w:pStyle w:val="Nagwek2"/>
      </w:pPr>
      <w:bookmarkStart w:id="62" w:name="_Toc146623950"/>
      <w:r w:rsidRPr="00025F81">
        <w:lastRenderedPageBreak/>
        <w:t>Dokumentacja po zakończeniu montażu</w:t>
      </w:r>
      <w:bookmarkEnd w:id="62"/>
    </w:p>
    <w:p w14:paraId="70465409" w14:textId="77777777" w:rsidR="00D62C69" w:rsidRPr="00893DD3" w:rsidRDefault="00D62C69" w:rsidP="00D62C69">
      <w:r w:rsidRPr="002432B3">
        <w:t>Wykonawca przedłoży</w:t>
      </w:r>
      <w:r w:rsidRPr="00893DD3">
        <w:t xml:space="preserve"> </w:t>
      </w:r>
      <w:r>
        <w:t>Inspektorowi Nadzoru</w:t>
      </w:r>
      <w:r w:rsidRPr="00893DD3">
        <w:t>:</w:t>
      </w:r>
    </w:p>
    <w:p w14:paraId="5512CC63" w14:textId="77777777" w:rsidR="00D62C69" w:rsidRPr="00232C4E" w:rsidRDefault="00D62C69" w:rsidP="00840D4D">
      <w:pPr>
        <w:pStyle w:val="Akapitzlist"/>
        <w:numPr>
          <w:ilvl w:val="0"/>
          <w:numId w:val="25"/>
        </w:numPr>
      </w:pPr>
      <w:r w:rsidRPr="00232C4E">
        <w:t>oświadczeni</w:t>
      </w:r>
      <w:r>
        <w:t>a</w:t>
      </w:r>
      <w:r w:rsidRPr="00232C4E">
        <w:t xml:space="preserve"> </w:t>
      </w:r>
      <w:r>
        <w:t>kierownika</w:t>
      </w:r>
      <w:r w:rsidRPr="00232C4E">
        <w:t xml:space="preserve"> </w:t>
      </w:r>
      <w:r>
        <w:t>prac</w:t>
      </w:r>
      <w:r w:rsidRPr="00232C4E">
        <w:t xml:space="preserve"> montażowych o zgodności wykonania </w:t>
      </w:r>
      <w:r>
        <w:t>prac montażowych</w:t>
      </w:r>
      <w:r w:rsidRPr="00232C4E">
        <w:t xml:space="preserve"> z </w:t>
      </w:r>
      <w:r>
        <w:t>wymaganiami Zamawiającego</w:t>
      </w:r>
      <w:r w:rsidRPr="00232C4E">
        <w:t xml:space="preserve"> oraz polskimi przepisami i Polskimi Normami</w:t>
      </w:r>
      <w:r>
        <w:t xml:space="preserve"> (lub normami równoważnymi),</w:t>
      </w:r>
      <w:r w:rsidRPr="00232C4E">
        <w:t xml:space="preserve"> </w:t>
      </w:r>
    </w:p>
    <w:p w14:paraId="4D37DA31" w14:textId="77777777" w:rsidR="00D62C69" w:rsidRPr="00232C4E" w:rsidRDefault="00D62C69" w:rsidP="00840D4D">
      <w:pPr>
        <w:pStyle w:val="Akapitzlist"/>
        <w:numPr>
          <w:ilvl w:val="0"/>
          <w:numId w:val="25"/>
        </w:numPr>
      </w:pPr>
      <w:r w:rsidRPr="00232C4E">
        <w:t>oświadczenie o doprowadzeniu do należytego stanu i porządku terenu budowy, a</w:t>
      </w:r>
      <w:r>
        <w:t> </w:t>
      </w:r>
      <w:r w:rsidRPr="00232C4E">
        <w:t xml:space="preserve">także </w:t>
      </w:r>
      <w:r>
        <w:t>–</w:t>
      </w:r>
      <w:r w:rsidRPr="00232C4E">
        <w:t xml:space="preserve"> w</w:t>
      </w:r>
      <w:r>
        <w:t> </w:t>
      </w:r>
      <w:r w:rsidRPr="00232C4E">
        <w:t>razie korzystania</w:t>
      </w:r>
      <w:r>
        <w:t xml:space="preserve"> –</w:t>
      </w:r>
      <w:r w:rsidRPr="00232C4E">
        <w:t xml:space="preserve"> ulicy, budynku lub lokalu,</w:t>
      </w:r>
    </w:p>
    <w:p w14:paraId="72BA56AD" w14:textId="77777777" w:rsidR="00D62C69" w:rsidRPr="00232C4E" w:rsidRDefault="00D62C69" w:rsidP="00840D4D">
      <w:pPr>
        <w:pStyle w:val="Akapitzlist"/>
        <w:numPr>
          <w:ilvl w:val="0"/>
          <w:numId w:val="25"/>
        </w:numPr>
      </w:pPr>
      <w:r w:rsidRPr="00232C4E">
        <w:t xml:space="preserve">dokumentację powykonawczą </w:t>
      </w:r>
    </w:p>
    <w:p w14:paraId="719C129F" w14:textId="77777777" w:rsidR="00D62C69" w:rsidRDefault="00D62C69" w:rsidP="00840D4D">
      <w:pPr>
        <w:pStyle w:val="Akapitzlist"/>
        <w:numPr>
          <w:ilvl w:val="0"/>
          <w:numId w:val="25"/>
        </w:numPr>
      </w:pPr>
      <w:r>
        <w:t>instrukcję</w:t>
      </w:r>
      <w:r w:rsidRPr="00232C4E">
        <w:t xml:space="preserve"> eksploatacji</w:t>
      </w:r>
      <w:r>
        <w:t>,</w:t>
      </w:r>
    </w:p>
    <w:p w14:paraId="0B834DA2" w14:textId="77777777" w:rsidR="00D62C69" w:rsidRPr="00232C4E" w:rsidRDefault="00D62C69" w:rsidP="00840D4D">
      <w:pPr>
        <w:pStyle w:val="Akapitzlist"/>
        <w:numPr>
          <w:ilvl w:val="0"/>
          <w:numId w:val="25"/>
        </w:numPr>
      </w:pPr>
      <w:r w:rsidRPr="008F0783">
        <w:rPr>
          <w:rFonts w:cs="Segoe UI"/>
          <w:bCs/>
          <w:szCs w:val="20"/>
        </w:rPr>
        <w:t xml:space="preserve">Deklaracje Zgodności na poszczególne urządzenia zamontowane w ramach </w:t>
      </w:r>
      <w:r>
        <w:rPr>
          <w:rFonts w:cs="Segoe UI"/>
          <w:bCs/>
          <w:szCs w:val="20"/>
        </w:rPr>
        <w:t>Umowy</w:t>
      </w:r>
      <w:r w:rsidRPr="008F0783">
        <w:rPr>
          <w:rFonts w:cs="Segoe UI"/>
          <w:bCs/>
          <w:szCs w:val="20"/>
        </w:rPr>
        <w:t>,</w:t>
      </w:r>
    </w:p>
    <w:p w14:paraId="4745FAAC" w14:textId="77777777" w:rsidR="00D62C69" w:rsidRPr="00232C4E" w:rsidRDefault="00D62C69" w:rsidP="00840D4D">
      <w:pPr>
        <w:pStyle w:val="Akapitzlist"/>
        <w:numPr>
          <w:ilvl w:val="0"/>
          <w:numId w:val="25"/>
        </w:numPr>
      </w:pPr>
      <w:r w:rsidRPr="00232C4E">
        <w:t>inne wymagane prawem dokumenty i oświadczenia.</w:t>
      </w:r>
    </w:p>
    <w:p w14:paraId="62AE6283" w14:textId="77777777" w:rsidR="00D62C69" w:rsidRDefault="00D62C69" w:rsidP="00D62C69">
      <w:r w:rsidRPr="00893DD3">
        <w:t xml:space="preserve">Wykonawca jest zobowiązany do przekazania </w:t>
      </w:r>
      <w:r>
        <w:t>Inspektorowi Nadzoru</w:t>
      </w:r>
      <w:r w:rsidRPr="00893DD3">
        <w:t xml:space="preserve"> pełnej dokumentacji powykonawczej w formie elektronicznej oraz w postaci wydruku.</w:t>
      </w:r>
    </w:p>
    <w:p w14:paraId="5706271C" w14:textId="77777777" w:rsidR="00D62C69" w:rsidRPr="00893DD3" w:rsidRDefault="00D62C69" w:rsidP="00D62C69">
      <w:pPr>
        <w:tabs>
          <w:tab w:val="num" w:pos="851"/>
        </w:tabs>
        <w:rPr>
          <w:b/>
          <w:i/>
          <w:u w:val="single"/>
        </w:rPr>
      </w:pPr>
      <w:r w:rsidRPr="00893DD3">
        <w:rPr>
          <w:b/>
          <w:i/>
          <w:u w:val="single"/>
        </w:rPr>
        <w:t>Instrukcja eksploatacji</w:t>
      </w:r>
    </w:p>
    <w:p w14:paraId="2217501D" w14:textId="77777777" w:rsidR="00D62C69" w:rsidRPr="00893DD3" w:rsidRDefault="00D62C69" w:rsidP="00D62C69">
      <w:pPr>
        <w:rPr>
          <w:b/>
        </w:rPr>
      </w:pPr>
      <w:r w:rsidRPr="00893DD3">
        <w:rPr>
          <w:b/>
        </w:rPr>
        <w:t xml:space="preserve">Instrukcja eksploatacji </w:t>
      </w:r>
      <w:r>
        <w:rPr>
          <w:b/>
        </w:rPr>
        <w:t>będzie</w:t>
      </w:r>
      <w:r w:rsidRPr="00893DD3">
        <w:rPr>
          <w:b/>
        </w:rPr>
        <w:t xml:space="preserve"> zawierać:</w:t>
      </w:r>
    </w:p>
    <w:p w14:paraId="7369346F" w14:textId="77777777" w:rsidR="00D62C69" w:rsidRPr="00232C4E" w:rsidRDefault="00D62C69" w:rsidP="00840D4D">
      <w:pPr>
        <w:pStyle w:val="Akapitzlist"/>
        <w:numPr>
          <w:ilvl w:val="0"/>
          <w:numId w:val="24"/>
        </w:numPr>
      </w:pPr>
      <w:r w:rsidRPr="00232C4E">
        <w:t>charakterystykę podstawowych obiektów,</w:t>
      </w:r>
    </w:p>
    <w:p w14:paraId="260D869A" w14:textId="77777777" w:rsidR="00D62C69" w:rsidRPr="00232C4E" w:rsidRDefault="00D62C69" w:rsidP="00840D4D">
      <w:pPr>
        <w:pStyle w:val="Akapitzlist"/>
        <w:numPr>
          <w:ilvl w:val="0"/>
          <w:numId w:val="24"/>
        </w:numPr>
      </w:pPr>
      <w:r w:rsidRPr="00232C4E">
        <w:t>zabezpieczenie materiałowe, sprzętowe, osobowe, logistyczne na potrzeby eksploatacji,</w:t>
      </w:r>
    </w:p>
    <w:p w14:paraId="6FF19A95" w14:textId="77777777" w:rsidR="00D62C69" w:rsidRPr="00232C4E" w:rsidRDefault="00D62C69" w:rsidP="00840D4D">
      <w:pPr>
        <w:pStyle w:val="Akapitzlist"/>
        <w:numPr>
          <w:ilvl w:val="0"/>
          <w:numId w:val="24"/>
        </w:numPr>
      </w:pPr>
      <w:r w:rsidRPr="00232C4E">
        <w:t xml:space="preserve">pełne i wyczerpujące instrukcje obsługi wszystkich </w:t>
      </w:r>
      <w:r>
        <w:t>urządzeń</w:t>
      </w:r>
      <w:r w:rsidRPr="00232C4E">
        <w:t xml:space="preserve"> wraz z</w:t>
      </w:r>
      <w:r>
        <w:t> </w:t>
      </w:r>
      <w:r w:rsidRPr="00232C4E">
        <w:t>zaleceniami eksploatacyjnymi,</w:t>
      </w:r>
    </w:p>
    <w:p w14:paraId="22C441C3" w14:textId="77777777" w:rsidR="00D62C69" w:rsidRPr="00232C4E" w:rsidRDefault="00D62C69" w:rsidP="00840D4D">
      <w:pPr>
        <w:pStyle w:val="Akapitzlist"/>
        <w:numPr>
          <w:ilvl w:val="0"/>
          <w:numId w:val="24"/>
        </w:numPr>
      </w:pPr>
      <w:r w:rsidRPr="00232C4E">
        <w:t>schematy powykonawcze wszystkich połączeń elektrycznych,</w:t>
      </w:r>
    </w:p>
    <w:p w14:paraId="5E1BA497" w14:textId="77777777" w:rsidR="00D62C69" w:rsidRPr="00232C4E" w:rsidRDefault="00D62C69" w:rsidP="00840D4D">
      <w:pPr>
        <w:pStyle w:val="Akapitzlist"/>
        <w:numPr>
          <w:ilvl w:val="0"/>
          <w:numId w:val="24"/>
        </w:numPr>
      </w:pPr>
      <w:r w:rsidRPr="00232C4E">
        <w:t>rysunki przedstawiające rozmieszczenie głównych urządzeń wraz z instrukcjami montażu i</w:t>
      </w:r>
      <w:r>
        <w:t> </w:t>
      </w:r>
      <w:r w:rsidRPr="00232C4E">
        <w:t>demontażu oraz instrukcją ruchową,</w:t>
      </w:r>
    </w:p>
    <w:p w14:paraId="65860B05" w14:textId="77777777" w:rsidR="00D62C69" w:rsidRPr="00232C4E" w:rsidRDefault="00D62C69" w:rsidP="00840D4D">
      <w:pPr>
        <w:pStyle w:val="Akapitzlist"/>
        <w:numPr>
          <w:ilvl w:val="0"/>
          <w:numId w:val="24"/>
        </w:numPr>
      </w:pPr>
      <w:r w:rsidRPr="00232C4E">
        <w:t>wykaz dostarczonych maszyn, sprzętu i urządzeń wraz z nazwą producenta, właściwym modelem i numerem każdej maszyny, sprzętu lub urządzenia oraz numerem katalogowym,</w:t>
      </w:r>
    </w:p>
    <w:p w14:paraId="6261BAAC" w14:textId="77777777" w:rsidR="00D62C69" w:rsidRPr="00232C4E" w:rsidRDefault="00D62C69" w:rsidP="00840D4D">
      <w:pPr>
        <w:pStyle w:val="Akapitzlist"/>
        <w:numPr>
          <w:ilvl w:val="0"/>
          <w:numId w:val="24"/>
        </w:numPr>
      </w:pPr>
      <w:r w:rsidRPr="00232C4E">
        <w:t>harmonogram okresowej konserwacji każdej dostarczonej maszyny, sprzętu i urządzenia,</w:t>
      </w:r>
    </w:p>
    <w:p w14:paraId="5A433BFD" w14:textId="77777777" w:rsidR="00D62C69" w:rsidRPr="00232C4E" w:rsidRDefault="00D62C69" w:rsidP="00840D4D">
      <w:pPr>
        <w:pStyle w:val="Akapitzlist"/>
        <w:numPr>
          <w:ilvl w:val="0"/>
          <w:numId w:val="24"/>
        </w:numPr>
      </w:pPr>
      <w:r w:rsidRPr="00232C4E">
        <w:t>opis stanów awaryjnych, zapobieganie stanom awaryjnym, postępowanie w czasie awarii, usuwanie skutków awarii,</w:t>
      </w:r>
    </w:p>
    <w:p w14:paraId="60613B24" w14:textId="77777777" w:rsidR="00D62C69" w:rsidRPr="00232C4E" w:rsidRDefault="00D62C69" w:rsidP="00840D4D">
      <w:pPr>
        <w:pStyle w:val="Akapitzlist"/>
        <w:numPr>
          <w:ilvl w:val="0"/>
          <w:numId w:val="24"/>
        </w:numPr>
      </w:pPr>
      <w:r w:rsidRPr="00232C4E">
        <w:t>wykaz dostarczonych narzędzi, smarów i innych materiałów eksploatacyjnych,</w:t>
      </w:r>
    </w:p>
    <w:p w14:paraId="0D26B2F1" w14:textId="77777777" w:rsidR="00D62C69" w:rsidRPr="00232C4E" w:rsidRDefault="00D62C69" w:rsidP="00840D4D">
      <w:pPr>
        <w:pStyle w:val="Akapitzlist"/>
        <w:numPr>
          <w:ilvl w:val="0"/>
          <w:numId w:val="24"/>
        </w:numPr>
      </w:pPr>
      <w:r w:rsidRPr="00232C4E">
        <w:t>certyfikaty prób dla elementów ich wymagających</w:t>
      </w:r>
    </w:p>
    <w:p w14:paraId="20AB7961" w14:textId="77777777" w:rsidR="00D62C69" w:rsidRPr="00232C4E" w:rsidRDefault="00D62C69" w:rsidP="00840D4D">
      <w:pPr>
        <w:pStyle w:val="Akapitzlist"/>
        <w:numPr>
          <w:ilvl w:val="0"/>
          <w:numId w:val="24"/>
        </w:numPr>
      </w:pPr>
      <w:r w:rsidRPr="00232C4E">
        <w:t>wykaz zalecanych smarów i ich równoważników,</w:t>
      </w:r>
    </w:p>
    <w:p w14:paraId="6D5C500F" w14:textId="77777777" w:rsidR="00D62C69" w:rsidRPr="00232C4E" w:rsidRDefault="00D62C69" w:rsidP="00840D4D">
      <w:pPr>
        <w:pStyle w:val="Akapitzlist"/>
        <w:numPr>
          <w:ilvl w:val="0"/>
          <w:numId w:val="24"/>
        </w:numPr>
      </w:pPr>
      <w:r w:rsidRPr="00232C4E">
        <w:t>plan ochrony p.poż.</w:t>
      </w:r>
    </w:p>
    <w:p w14:paraId="097836C7" w14:textId="77777777" w:rsidR="00D62C69" w:rsidRPr="001E0D2F" w:rsidRDefault="00D62C69" w:rsidP="00840D4D">
      <w:pPr>
        <w:pStyle w:val="Akapitzlist"/>
        <w:numPr>
          <w:ilvl w:val="0"/>
          <w:numId w:val="24"/>
        </w:numPr>
      </w:pPr>
      <w:r w:rsidRPr="001E0D2F">
        <w:t>wykaz pracowników obsługi wraz z wymaganiami kwalifikacyjnymi</w:t>
      </w:r>
    </w:p>
    <w:p w14:paraId="63DA3659" w14:textId="77777777" w:rsidR="00D62C69" w:rsidRPr="00893DD3" w:rsidRDefault="00D62C69" w:rsidP="00D62C69"/>
    <w:p w14:paraId="4563EE2A" w14:textId="77777777" w:rsidR="00D62C69" w:rsidRPr="00893DD3" w:rsidRDefault="00D62C69" w:rsidP="00D62C69">
      <w:r w:rsidRPr="00893DD3">
        <w:lastRenderedPageBreak/>
        <w:t xml:space="preserve">Formularze i dokumentację rysunkową, powykonawczą należy przedłożyć </w:t>
      </w:r>
      <w:r>
        <w:t>Inspektorowi Nadzoru</w:t>
      </w:r>
      <w:r w:rsidRPr="00893DD3">
        <w:t xml:space="preserve"> przed sporządzeniem protokołu </w:t>
      </w:r>
      <w:r>
        <w:t>odbioru końcowego</w:t>
      </w:r>
      <w:r w:rsidRPr="00893DD3">
        <w:t xml:space="preserve">. </w:t>
      </w:r>
    </w:p>
    <w:p w14:paraId="25B4A870" w14:textId="77777777" w:rsidR="00D62C69" w:rsidRPr="00025F81" w:rsidRDefault="00D62C69" w:rsidP="00D62C69">
      <w:r w:rsidRPr="00893DD3">
        <w:t>Dokumentacja w fazie wykonawczej ma być wykonana w języku polskim. Ilość egzemplarzy poszczególnych dokumentacji</w:t>
      </w:r>
      <w:r>
        <w:t>: 2</w:t>
      </w:r>
      <w:r w:rsidRPr="00F34693">
        <w:t>.</w:t>
      </w:r>
    </w:p>
    <w:p w14:paraId="1EAE88BC" w14:textId="77777777" w:rsidR="00D62C69" w:rsidRPr="00025F81" w:rsidRDefault="00D62C69" w:rsidP="00D62C69">
      <w:pPr>
        <w:pStyle w:val="Nagwek2"/>
      </w:pPr>
      <w:bookmarkStart w:id="63" w:name="_Toc146623951"/>
      <w:r w:rsidRPr="00025F81">
        <w:t>Wymagania gwarancyjne</w:t>
      </w:r>
      <w:bookmarkEnd w:id="63"/>
    </w:p>
    <w:p w14:paraId="28C0690B" w14:textId="77777777" w:rsidR="00D62C69" w:rsidRDefault="00D62C69" w:rsidP="00D62C69">
      <w:pPr>
        <w:pStyle w:val="Nagwek3"/>
      </w:pPr>
      <w:bookmarkStart w:id="64" w:name="_Toc146623952"/>
      <w:r w:rsidRPr="00025F81">
        <w:t>Warunki gwarancji i serwisu</w:t>
      </w:r>
      <w:bookmarkEnd w:id="64"/>
    </w:p>
    <w:p w14:paraId="788A8F2D" w14:textId="77777777" w:rsidR="00D62C69" w:rsidRPr="00232C4E" w:rsidRDefault="00D62C69" w:rsidP="00D62C69">
      <w:pPr>
        <w:rPr>
          <w:iCs/>
        </w:rPr>
      </w:pPr>
      <w:r w:rsidRPr="00232C4E">
        <w:rPr>
          <w:iCs/>
        </w:rPr>
        <w:t xml:space="preserve">Wykonawca udzieli gwarancji </w:t>
      </w:r>
      <w:r>
        <w:rPr>
          <w:iCs/>
        </w:rPr>
        <w:t xml:space="preserve">i rękojmi za wady </w:t>
      </w:r>
      <w:r w:rsidRPr="00232C4E">
        <w:rPr>
          <w:iCs/>
        </w:rPr>
        <w:t xml:space="preserve">na </w:t>
      </w:r>
      <w:r>
        <w:rPr>
          <w:iCs/>
        </w:rPr>
        <w:t>cały przedmiot zamówienia</w:t>
      </w:r>
      <w:r w:rsidRPr="00232C4E">
        <w:rPr>
          <w:iCs/>
        </w:rPr>
        <w:t xml:space="preserve"> </w:t>
      </w:r>
      <w:r>
        <w:rPr>
          <w:iCs/>
        </w:rPr>
        <w:t xml:space="preserve">z wyłączeniem sprawowania nadzoru autorskiego </w:t>
      </w:r>
      <w:r w:rsidRPr="004B48DB">
        <w:rPr>
          <w:iCs/>
        </w:rPr>
        <w:t>na nie</w:t>
      </w:r>
      <w:r>
        <w:rPr>
          <w:iCs/>
        </w:rPr>
        <w:t xml:space="preserve"> mniej niż</w:t>
      </w:r>
      <w:r w:rsidRPr="00232C4E">
        <w:rPr>
          <w:iCs/>
        </w:rPr>
        <w:t xml:space="preserve"> </w:t>
      </w:r>
      <w:r>
        <w:rPr>
          <w:iCs/>
        </w:rPr>
        <w:t>24 miesiące, liczone</w:t>
      </w:r>
      <w:r w:rsidRPr="00232C4E">
        <w:rPr>
          <w:iCs/>
        </w:rPr>
        <w:t xml:space="preserve"> od dnia </w:t>
      </w:r>
      <w:r>
        <w:rPr>
          <w:iCs/>
        </w:rPr>
        <w:t>dokonania odbioru końcowego robót.</w:t>
      </w:r>
    </w:p>
    <w:p w14:paraId="76A3BCC9" w14:textId="77777777" w:rsidR="00D62C69" w:rsidRDefault="00D62C69" w:rsidP="00D62C69">
      <w:r w:rsidRPr="00232C4E">
        <w:rPr>
          <w:iCs/>
        </w:rPr>
        <w:t>Maksymalny czas reakcji serwisu od momentu zgłoszenia awarii do przyjazdu serwisanta wyn</w:t>
      </w:r>
      <w:r>
        <w:rPr>
          <w:iCs/>
        </w:rPr>
        <w:t>osi 24 godziny.</w:t>
      </w:r>
      <w:r w:rsidRPr="0091072A">
        <w:t xml:space="preserve"> </w:t>
      </w:r>
      <w:r w:rsidRPr="00232C4E">
        <w:t xml:space="preserve">Naprawa </w:t>
      </w:r>
      <w:r>
        <w:t>wykonanego przez Wykonawcę Zakresu</w:t>
      </w:r>
      <w:r w:rsidRPr="00232C4E">
        <w:t xml:space="preserve"> </w:t>
      </w:r>
      <w:r>
        <w:t>ma</w:t>
      </w:r>
      <w:r w:rsidRPr="00232C4E">
        <w:t xml:space="preserve"> być rozpoczęta w</w:t>
      </w:r>
      <w:r>
        <w:t> </w:t>
      </w:r>
      <w:r w:rsidRPr="00232C4E">
        <w:t>ciągu 2</w:t>
      </w:r>
      <w:r>
        <w:t>4</w:t>
      </w:r>
      <w:r w:rsidRPr="00232C4E">
        <w:t xml:space="preserve"> </w:t>
      </w:r>
      <w:r>
        <w:t>dni godzin</w:t>
      </w:r>
      <w:r w:rsidRPr="00232C4E">
        <w:t xml:space="preserve"> od daty zgłoszenia takiej potrzeby przez Zamawiającego, niezależnie od tego na czyj koszt naprawa będzie wykonana. </w:t>
      </w:r>
    </w:p>
    <w:p w14:paraId="028E6C93" w14:textId="5D920EDB" w:rsidR="00D62C69" w:rsidRPr="004B48DB" w:rsidRDefault="00D62C69" w:rsidP="00D62C69">
      <w:pPr>
        <w:rPr>
          <w:iCs/>
          <w:strike/>
        </w:rPr>
      </w:pPr>
      <w:r w:rsidRPr="00BF17C4">
        <w:rPr>
          <w:iCs/>
        </w:rPr>
        <w:t>Wykonawc</w:t>
      </w:r>
      <w:r w:rsidR="005E7F86" w:rsidRPr="00BF17C4">
        <w:rPr>
          <w:iCs/>
        </w:rPr>
        <w:t>a wskaże autoryzowany punkt serwisowy bram</w:t>
      </w:r>
      <w:r w:rsidRPr="00BF17C4">
        <w:rPr>
          <w:iCs/>
        </w:rPr>
        <w:t xml:space="preserve">, </w:t>
      </w:r>
      <w:r w:rsidR="005E7F86" w:rsidRPr="00BF17C4">
        <w:rPr>
          <w:iCs/>
        </w:rPr>
        <w:t>czynny</w:t>
      </w:r>
      <w:r w:rsidRPr="00BF17C4">
        <w:rPr>
          <w:iCs/>
        </w:rPr>
        <w:t xml:space="preserve"> w dni robocze minimu</w:t>
      </w:r>
      <w:r w:rsidR="005E7F86" w:rsidRPr="00BF17C4">
        <w:rPr>
          <w:iCs/>
        </w:rPr>
        <w:t xml:space="preserve">m od godz. 10.00 do godz. 16.00, </w:t>
      </w:r>
      <w:r w:rsidR="00BF17C4">
        <w:rPr>
          <w:iCs/>
        </w:rPr>
        <w:t xml:space="preserve">w którym pracownicy </w:t>
      </w:r>
      <w:r w:rsidR="00BF17C4" w:rsidRPr="00BF17C4">
        <w:rPr>
          <w:iCs/>
        </w:rPr>
        <w:t>posługują</w:t>
      </w:r>
      <w:bookmarkStart w:id="65" w:name="_GoBack"/>
      <w:bookmarkEnd w:id="65"/>
      <w:r w:rsidR="00BF17C4" w:rsidRPr="00BF17C4">
        <w:rPr>
          <w:iCs/>
        </w:rPr>
        <w:t xml:space="preserve"> się językiem polskim.</w:t>
      </w:r>
    </w:p>
    <w:p w14:paraId="2CE7F921" w14:textId="77777777" w:rsidR="00D62C69" w:rsidRPr="00232C4E" w:rsidRDefault="00D62C69" w:rsidP="00D62C69">
      <w:r w:rsidRPr="00232C4E">
        <w:t xml:space="preserve">W okresie gwarancji </w:t>
      </w:r>
      <w:r>
        <w:t xml:space="preserve">i rękojmi za wady </w:t>
      </w:r>
      <w:r w:rsidRPr="00232C4E">
        <w:t>Wykonawca zapewnia okresową kontrolę oraz bezpłatn</w:t>
      </w:r>
      <w:r>
        <w:t>e</w:t>
      </w:r>
      <w:r w:rsidRPr="00232C4E">
        <w:t xml:space="preserve"> </w:t>
      </w:r>
      <w:r>
        <w:t>usunięcie wad</w:t>
      </w:r>
      <w:r w:rsidRPr="00232C4E">
        <w:t xml:space="preserve"> dostarczon</w:t>
      </w:r>
      <w:r>
        <w:t>ych bram. Częstotliwość kontroli okresowej będzie wynikała z wymagań producentów urządzeń, które Wykonawca zainstaluje. Wykonawca g</w:t>
      </w:r>
      <w:r w:rsidRPr="00232C4E">
        <w:t>warantuje dostawę części zamiennych niezbędnych do dokonania napraw.</w:t>
      </w:r>
    </w:p>
    <w:p w14:paraId="5A4D2388" w14:textId="77777777" w:rsidR="00D62C69" w:rsidRPr="00232C4E" w:rsidRDefault="00D62C69" w:rsidP="00D62C69">
      <w:r w:rsidRPr="00232C4E">
        <w:t>Uszkodzenia powstałe z winy Zamawiającego zostaną usunięte przez Wykonawcę na koszt Zamawiającego.</w:t>
      </w:r>
    </w:p>
    <w:p w14:paraId="5C590041" w14:textId="77777777" w:rsidR="00D62C69" w:rsidRPr="006233E4" w:rsidRDefault="00D62C69" w:rsidP="00D62C69">
      <w:r w:rsidRPr="00232C4E">
        <w:t>Sprzęt i wyposażenie Zakładu dostarczone przez Wykonawcę będzie fabrycznie nowe, bez wad i będzie posiadać odpowiednie gwarancje producentów</w:t>
      </w:r>
    </w:p>
    <w:p w14:paraId="5D6BB460" w14:textId="77777777" w:rsidR="00D62C69" w:rsidRDefault="00D62C69" w:rsidP="00D62C69">
      <w:pPr>
        <w:pStyle w:val="Nagwek2"/>
      </w:pPr>
      <w:bookmarkStart w:id="66" w:name="_Toc146623953"/>
      <w:r>
        <w:t>Odbiór końcowy</w:t>
      </w:r>
      <w:bookmarkEnd w:id="66"/>
    </w:p>
    <w:p w14:paraId="07F39CE5" w14:textId="77777777" w:rsidR="00D62C69" w:rsidRDefault="00D62C69" w:rsidP="00D62C69">
      <w:r>
        <w:t>Odbiór końcowy przedmiotu zamówienia realizowanego w ramach Zadania stanowiącego przedmiot niniejszego OPZ będzie dokonany po spełnieniu następujących warunków:</w:t>
      </w:r>
    </w:p>
    <w:p w14:paraId="27D6C4C0" w14:textId="77777777" w:rsidR="00D62C69" w:rsidRDefault="00D62C69" w:rsidP="00840D4D">
      <w:pPr>
        <w:pStyle w:val="Akapitzlist"/>
        <w:numPr>
          <w:ilvl w:val="0"/>
          <w:numId w:val="26"/>
        </w:numPr>
      </w:pPr>
      <w:r>
        <w:t>Zakończenie wszelkich prac montażowych, uprządkowanie terenów przyległych do placu budowy oraz dróg dojazdowych z zanieczyszczeń spowodowanych przez Wykonawcę i likwidacja ewentualnych uszkodzeń spowodowanych przez Wykonawcę,</w:t>
      </w:r>
    </w:p>
    <w:p w14:paraId="7546BF21" w14:textId="77777777" w:rsidR="00D62C69" w:rsidRDefault="00D62C69" w:rsidP="00D62C69">
      <w:r>
        <w:t>Z odbioru końcowego sporządzony będzie protokół podpisany przez Zamawiającego, Wykonawcę i Inspektora Nadzoru.</w:t>
      </w:r>
    </w:p>
    <w:p w14:paraId="361F5CD6" w14:textId="77777777" w:rsidR="00D62C69" w:rsidRDefault="00D62C69" w:rsidP="00D62C69">
      <w:r>
        <w:lastRenderedPageBreak/>
        <w:t>Wykonawca niezwłocznie po skompletowaniu niezbędnych dokumentów stanowiących podstawę do przeprowadzenia odbioru końcowego zgłosi Zamawiającemu gotowość do przeprowadzenia tego odbioru.</w:t>
      </w:r>
    </w:p>
    <w:p w14:paraId="6C393D5B" w14:textId="77777777" w:rsidR="00D62C69" w:rsidRPr="00025F81" w:rsidRDefault="00D62C69" w:rsidP="00D62C69">
      <w:pPr>
        <w:rPr>
          <w:rFonts w:eastAsia="MS Gothic"/>
          <w:b/>
          <w:color w:val="1F3864"/>
          <w:sz w:val="30"/>
          <w:szCs w:val="32"/>
        </w:rPr>
      </w:pPr>
      <w:r>
        <w:t>Odbiór końcowy odbędzie się w terminie do 7 dni od daty otrzymania zgłoszenia.</w:t>
      </w:r>
      <w:bookmarkStart w:id="67" w:name="_Toc502836649"/>
    </w:p>
    <w:p w14:paraId="6AF3AE10" w14:textId="77777777" w:rsidR="00D62C69" w:rsidRPr="00025F81" w:rsidRDefault="00D62C69" w:rsidP="00D62C69">
      <w:pPr>
        <w:pStyle w:val="Nagwek1"/>
      </w:pPr>
      <w:bookmarkStart w:id="68" w:name="_Toc146623954"/>
      <w:r w:rsidRPr="00025F81">
        <w:t>Przepisy prawne i normy związane z projektowaniem i wykonaniem zamierzenia budowlanego</w:t>
      </w:r>
      <w:bookmarkEnd w:id="67"/>
      <w:bookmarkEnd w:id="68"/>
    </w:p>
    <w:p w14:paraId="21698C22" w14:textId="77777777" w:rsidR="00D62C69" w:rsidRPr="00025F81" w:rsidRDefault="00D62C69" w:rsidP="00D62C69">
      <w:r w:rsidRPr="00025F81">
        <w:t>Wykonawca jest zobowiązany do wykonywania robót zgodnie z przepisami polskiego Prawa Budowlanego oraz Polskich Norm i norm branżowych.</w:t>
      </w:r>
    </w:p>
    <w:p w14:paraId="6931B29D" w14:textId="77777777" w:rsidR="00D62C69" w:rsidRPr="00025F81" w:rsidRDefault="00D62C69" w:rsidP="00D62C69">
      <w:r w:rsidRPr="00025F81">
        <w:t>W sprawach technicznych należy kierować się ”Warunkami technicznymi wykonawstwa i odbioru robót budowlano – montażowych” opracowanymi przez Instytut Techniki Budowlanej i Ministerstwo Gospodarki Przestrzennej i Budownictwa w wersji aktualnej na dzień wykonywania robot.</w:t>
      </w:r>
    </w:p>
    <w:p w14:paraId="329E2F11" w14:textId="77777777" w:rsidR="00D62C69" w:rsidRPr="00025F81" w:rsidRDefault="00D62C69" w:rsidP="00D62C69">
      <w:r w:rsidRPr="00025F81">
        <w:t>Wykonawca będzie przestrzegać praw patentowych; o wykorzystywaniu tych praw należy informować In</w:t>
      </w:r>
      <w:r>
        <w:t>spektora Nadzoru</w:t>
      </w:r>
      <w:r w:rsidRPr="00025F81">
        <w:t xml:space="preserve"> przedstawiając stosowną dokumentację.</w:t>
      </w:r>
    </w:p>
    <w:p w14:paraId="79806694" w14:textId="77777777" w:rsidR="00D62C69" w:rsidRPr="00025F81" w:rsidRDefault="00D62C69" w:rsidP="00D62C69">
      <w:r w:rsidRPr="00025F81">
        <w:t xml:space="preserve">W całym procesie budowlanym Wykonawca jest obowiązany stosować się do aktualnych polskich przepisów i Polskich Norm. Listę norm polskich można znaleźć na stronie </w:t>
      </w:r>
      <w:hyperlink r:id="rId16" w:history="1">
        <w:r w:rsidRPr="00025F81">
          <w:rPr>
            <w:rStyle w:val="Hipercze"/>
          </w:rPr>
          <w:t>www.pkn.pl</w:t>
        </w:r>
      </w:hyperlink>
      <w:r w:rsidRPr="00025F81">
        <w:t xml:space="preserve"> w polskiej i angielskiej wersji językowej.</w:t>
      </w:r>
    </w:p>
    <w:p w14:paraId="4DEC3FF0" w14:textId="77777777" w:rsidR="00D62C69" w:rsidRPr="00025F81" w:rsidRDefault="00D62C69" w:rsidP="00D62C69">
      <w:r w:rsidRPr="00025F81">
        <w:t>Poniżej wymieniono wyłącznie podstawowe akty prawne w zakresie prawa budowlanego, ochrony środowiska i gospodarki odpadami oraz wymieniono niektóre Polskie Normy, które mają zastosowanie do wyrobów Zakładu.</w:t>
      </w:r>
    </w:p>
    <w:p w14:paraId="7B5DC3E8" w14:textId="77777777" w:rsidR="00D62C69" w:rsidRPr="00025F81" w:rsidRDefault="00D62C69" w:rsidP="00D62C69">
      <w:r w:rsidRPr="00025F81">
        <w:t xml:space="preserve">W przypadku unieważnienia jakichkolwiek wskazanych w niniejszym </w:t>
      </w:r>
      <w:r>
        <w:t>OPZ</w:t>
      </w:r>
      <w:r w:rsidRPr="00025F81">
        <w:t xml:space="preserve"> aktów prawnych lub norm branżowych należy zastosować odpowiednie akty i normy zastępujące lub odpowiednie dla danego zagadnienia.</w:t>
      </w:r>
    </w:p>
    <w:p w14:paraId="5731A6CC" w14:textId="77777777" w:rsidR="00D62C69" w:rsidRPr="00330E49" w:rsidRDefault="00D62C69" w:rsidP="00840D4D">
      <w:pPr>
        <w:numPr>
          <w:ilvl w:val="0"/>
          <w:numId w:val="6"/>
        </w:numPr>
        <w:suppressAutoHyphens/>
        <w:spacing w:after="120" w:line="240" w:lineRule="auto"/>
      </w:pPr>
      <w:r w:rsidRPr="00330E49">
        <w:t>Dyrektywa Parlamentu Europejskiego i Rady 2008/98/WE z dnia 19 listopada 2008 r. w sprawie odpadów oraz uchylająca niektóre dyrektywy (Dziennik Urzędowy UE L 312/3);</w:t>
      </w:r>
    </w:p>
    <w:p w14:paraId="26D8C258" w14:textId="77777777" w:rsidR="00D62C69" w:rsidRPr="00DB43B0" w:rsidRDefault="00D62C69" w:rsidP="00840D4D">
      <w:pPr>
        <w:numPr>
          <w:ilvl w:val="0"/>
          <w:numId w:val="6"/>
        </w:numPr>
        <w:suppressAutoHyphens/>
        <w:spacing w:after="120" w:line="240" w:lineRule="auto"/>
      </w:pPr>
      <w:r w:rsidRPr="00DB43B0">
        <w:t>Decyzja wykonawcza Komisji (UE) 2018/1147 z dnia 10 sierpnia 2018 r. ustanawiająca konkluzje dotyczące najlepszych dostępnych technik (BAT) w odniesieniu do przetwarzania odpadów zgodnie z dyrektywą Parlamentu Europejskiego i Rady 2010/75/UE (Dziennik Urzędowy UE L 208/);</w:t>
      </w:r>
    </w:p>
    <w:p w14:paraId="64A46276" w14:textId="77777777" w:rsidR="00D62C69" w:rsidRPr="00330E49" w:rsidRDefault="00D62C69" w:rsidP="00840D4D">
      <w:pPr>
        <w:numPr>
          <w:ilvl w:val="0"/>
          <w:numId w:val="6"/>
        </w:numPr>
        <w:suppressAutoHyphens/>
        <w:spacing w:after="120" w:line="240" w:lineRule="auto"/>
      </w:pPr>
      <w:r w:rsidRPr="00330E49">
        <w:t>Dyrektywa Parlamentu Europejskiego i Rady 2010/75/UE z dnia 24 listopada 2010 r. w sprawie emisji przemysłowych (zintegrowane zapobieganie zanieczyszczeniom i ich kontrola) (Dziennik Urzędowy UE L 334/17);</w:t>
      </w:r>
    </w:p>
    <w:p w14:paraId="1162476D" w14:textId="77777777" w:rsidR="00D62C69" w:rsidRPr="00C10F2A" w:rsidRDefault="00D62C69" w:rsidP="00840D4D">
      <w:pPr>
        <w:numPr>
          <w:ilvl w:val="0"/>
          <w:numId w:val="6"/>
        </w:numPr>
        <w:suppressAutoHyphens/>
        <w:spacing w:after="120" w:line="240" w:lineRule="auto"/>
      </w:pPr>
      <w:r w:rsidRPr="00C10F2A">
        <w:t>Ustawa z dnia 7 lipca 1994 r. Prawo budowlane (tekst jednolity Dz.U. z 2023 r., poz. 682);</w:t>
      </w:r>
    </w:p>
    <w:p w14:paraId="025ACC0F" w14:textId="77777777" w:rsidR="00D62C69" w:rsidRPr="00C10F2A" w:rsidRDefault="00D62C69" w:rsidP="00840D4D">
      <w:pPr>
        <w:numPr>
          <w:ilvl w:val="0"/>
          <w:numId w:val="6"/>
        </w:numPr>
        <w:suppressAutoHyphens/>
        <w:spacing w:after="120" w:line="240" w:lineRule="auto"/>
      </w:pPr>
      <w:r w:rsidRPr="00C10F2A">
        <w:t xml:space="preserve">Ustawa z dnia 9 czerwca 2011 r. Prawo geologiczne i górnicze </w:t>
      </w:r>
      <w:r w:rsidRPr="00C10F2A">
        <w:rPr>
          <w:rFonts w:cs="Arial"/>
        </w:rPr>
        <w:t>Dz. U. z 202</w:t>
      </w:r>
      <w:r>
        <w:rPr>
          <w:rFonts w:cs="Arial"/>
        </w:rPr>
        <w:t>3</w:t>
      </w:r>
      <w:r w:rsidRPr="00C10F2A">
        <w:rPr>
          <w:rFonts w:cs="Arial"/>
        </w:rPr>
        <w:t xml:space="preserve"> r., poz. </w:t>
      </w:r>
      <w:r>
        <w:rPr>
          <w:rFonts w:cs="Arial"/>
        </w:rPr>
        <w:t>633</w:t>
      </w:r>
      <w:r w:rsidRPr="00C10F2A">
        <w:t>);</w:t>
      </w:r>
    </w:p>
    <w:p w14:paraId="70531C69" w14:textId="161893FB" w:rsidR="00D62C69" w:rsidRPr="00BF17C4" w:rsidRDefault="00D62C69" w:rsidP="00840D4D">
      <w:pPr>
        <w:numPr>
          <w:ilvl w:val="0"/>
          <w:numId w:val="6"/>
        </w:numPr>
        <w:suppressAutoHyphens/>
        <w:spacing w:after="120" w:line="240" w:lineRule="auto"/>
      </w:pPr>
      <w:r w:rsidRPr="00BF17C4">
        <w:lastRenderedPageBreak/>
        <w:t xml:space="preserve">Ustawa z dnia </w:t>
      </w:r>
      <w:r w:rsidRPr="00BF17C4">
        <w:rPr>
          <w:rFonts w:cs="Arial"/>
        </w:rPr>
        <w:t xml:space="preserve">z dnia 11 września 2019 r. Prawo zamówień publicznych (tekst jednolity </w:t>
      </w:r>
      <w:r w:rsidR="00337382" w:rsidRPr="00BF17C4">
        <w:rPr>
          <w:rFonts w:cs="Arial"/>
        </w:rPr>
        <w:t xml:space="preserve">Dz. U. z 2023 r., poz. 1605 z późn. </w:t>
      </w:r>
      <w:proofErr w:type="spellStart"/>
      <w:r w:rsidR="00337382" w:rsidRPr="00BF17C4">
        <w:rPr>
          <w:rFonts w:cs="Arial"/>
        </w:rPr>
        <w:t>zm</w:t>
      </w:r>
      <w:proofErr w:type="spellEnd"/>
      <w:r w:rsidR="00337382" w:rsidRPr="00BF17C4">
        <w:rPr>
          <w:rFonts w:cs="Arial"/>
        </w:rPr>
        <w:t>)</w:t>
      </w:r>
    </w:p>
    <w:p w14:paraId="3F75D47E" w14:textId="77777777" w:rsidR="00D62C69" w:rsidRPr="00BF17C4" w:rsidRDefault="00D62C69" w:rsidP="00840D4D">
      <w:pPr>
        <w:numPr>
          <w:ilvl w:val="0"/>
          <w:numId w:val="6"/>
        </w:numPr>
        <w:suppressAutoHyphens/>
        <w:spacing w:after="120" w:line="240" w:lineRule="auto"/>
      </w:pPr>
      <w:r w:rsidRPr="00BF17C4">
        <w:t>Ustawa z dnia 21 sierpnia 1997 r. o gospodarce nieruchomościami (tekst jednolity Dz.U. z 2023 r., poz. 344);</w:t>
      </w:r>
    </w:p>
    <w:p w14:paraId="2665C95B" w14:textId="77777777" w:rsidR="00D62C69" w:rsidRPr="00BF17C4" w:rsidRDefault="00D62C69" w:rsidP="00840D4D">
      <w:pPr>
        <w:numPr>
          <w:ilvl w:val="0"/>
          <w:numId w:val="6"/>
        </w:numPr>
        <w:suppressAutoHyphens/>
        <w:spacing w:after="120" w:line="240" w:lineRule="auto"/>
      </w:pPr>
      <w:r w:rsidRPr="00BF17C4">
        <w:t>Ustawa z dnia 21 marca 1985 r. o drogach publicznych (tekst jednolity Dz.U. z 2023 r., poz. 645);</w:t>
      </w:r>
    </w:p>
    <w:p w14:paraId="29EA6AE5" w14:textId="77777777" w:rsidR="00D62C69" w:rsidRPr="00BF17C4" w:rsidRDefault="00D62C69" w:rsidP="00840D4D">
      <w:pPr>
        <w:numPr>
          <w:ilvl w:val="0"/>
          <w:numId w:val="6"/>
        </w:numPr>
        <w:suppressAutoHyphens/>
        <w:spacing w:after="120" w:line="240" w:lineRule="auto"/>
      </w:pPr>
      <w:r w:rsidRPr="00BF17C4">
        <w:t xml:space="preserve">Ustawa z dnia 27 kwietnia 2001 r. Prawo ochrony środowiska (tekst jednolity </w:t>
      </w:r>
      <w:r w:rsidRPr="00BF17C4">
        <w:rPr>
          <w:rFonts w:cs="Arial"/>
        </w:rPr>
        <w:t xml:space="preserve">tekst jednolity </w:t>
      </w:r>
      <w:r w:rsidRPr="00BF17C4">
        <w:t>Dz. U. z 2022 r., poz.2556);</w:t>
      </w:r>
    </w:p>
    <w:p w14:paraId="2113ADEF" w14:textId="77777777" w:rsidR="00D62C69" w:rsidRPr="00BF17C4" w:rsidRDefault="00D62C69" w:rsidP="00840D4D">
      <w:pPr>
        <w:numPr>
          <w:ilvl w:val="0"/>
          <w:numId w:val="6"/>
        </w:numPr>
        <w:suppressAutoHyphens/>
        <w:spacing w:after="120" w:line="240" w:lineRule="auto"/>
      </w:pPr>
      <w:r w:rsidRPr="00BF17C4">
        <w:t>Ustawa z dnia 27.07.2001 r. o wprowadzeniu ustawy – Prawo ochrony środowiska, ustawy o odpadach oraz zmianie niektórych ustaw (Dz.U. z 2001 r., Nr 100, poz. 1085 z późn. zm.);</w:t>
      </w:r>
    </w:p>
    <w:p w14:paraId="0B045C08" w14:textId="4D3B0C04" w:rsidR="00D62C69" w:rsidRPr="00BF17C4" w:rsidRDefault="00D62C69" w:rsidP="00840D4D">
      <w:pPr>
        <w:numPr>
          <w:ilvl w:val="0"/>
          <w:numId w:val="6"/>
        </w:numPr>
        <w:suppressAutoHyphens/>
        <w:spacing w:after="120" w:line="240" w:lineRule="auto"/>
      </w:pPr>
      <w:r w:rsidRPr="00BF17C4">
        <w:t xml:space="preserve">Ustawa z dnia 14 grudnia 2012 r. o odpadach (tekst jednolity </w:t>
      </w:r>
      <w:r w:rsidR="00501B38" w:rsidRPr="00BF17C4">
        <w:t>Dz.U. z 2023 r., poz. 1587 z późn. zm.);</w:t>
      </w:r>
    </w:p>
    <w:p w14:paraId="414B46D8" w14:textId="376396A4" w:rsidR="00D62C69" w:rsidRPr="00BF17C4" w:rsidRDefault="00D62C69" w:rsidP="00840D4D">
      <w:pPr>
        <w:numPr>
          <w:ilvl w:val="0"/>
          <w:numId w:val="6"/>
        </w:numPr>
        <w:suppressAutoHyphens/>
        <w:spacing w:after="120" w:line="240" w:lineRule="auto"/>
      </w:pPr>
      <w:r w:rsidRPr="00BF17C4">
        <w:t>Ustawa z dnia 20 lipca 2017 r. Prawo wodne (</w:t>
      </w:r>
      <w:r w:rsidR="003D2EC8" w:rsidRPr="00BF17C4">
        <w:rPr>
          <w:rFonts w:cs="Arial"/>
        </w:rPr>
        <w:t>tekst jednolity Dz.U. z 2023 poz. 1487 z późn. zm.</w:t>
      </w:r>
      <w:r w:rsidR="003D2EC8" w:rsidRPr="00BF17C4">
        <w:t>);</w:t>
      </w:r>
    </w:p>
    <w:p w14:paraId="7FE99F30" w14:textId="77777777" w:rsidR="00D62C69" w:rsidRPr="00A4715E" w:rsidRDefault="00D62C69" w:rsidP="00840D4D">
      <w:pPr>
        <w:numPr>
          <w:ilvl w:val="0"/>
          <w:numId w:val="6"/>
        </w:numPr>
        <w:suppressAutoHyphens/>
        <w:spacing w:after="120" w:line="240" w:lineRule="auto"/>
      </w:pPr>
      <w:r w:rsidRPr="00A4715E">
        <w:t>Ustawa z dnia 16 kwietnia 2004 r. o wyrobach budowlanych (tekst jednolity Dz.U. z 2021 r., poz. 1213);</w:t>
      </w:r>
    </w:p>
    <w:p w14:paraId="408CE2A8" w14:textId="77777777" w:rsidR="00D62C69" w:rsidRDefault="00D62C69" w:rsidP="00840D4D">
      <w:pPr>
        <w:numPr>
          <w:ilvl w:val="0"/>
          <w:numId w:val="6"/>
        </w:numPr>
        <w:suppressAutoHyphens/>
        <w:spacing w:after="120" w:line="240" w:lineRule="auto"/>
      </w:pPr>
      <w:r w:rsidRPr="000E38D2">
        <w:t>Ustawa z dnia 24 sierpnia 1991 r. o ochronie przeciwpożarowej (</w:t>
      </w:r>
      <w:r w:rsidRPr="000E38D2">
        <w:rPr>
          <w:rFonts w:cs="Arial"/>
        </w:rPr>
        <w:t>tekst jednolity Dz. U. z 2022 r., poz. 2057</w:t>
      </w:r>
      <w:r w:rsidRPr="000E38D2">
        <w:t>);</w:t>
      </w:r>
    </w:p>
    <w:p w14:paraId="77E0285C" w14:textId="77777777" w:rsidR="00D62C69" w:rsidRPr="000E38D2" w:rsidRDefault="00D62C69" w:rsidP="00840D4D">
      <w:pPr>
        <w:numPr>
          <w:ilvl w:val="0"/>
          <w:numId w:val="6"/>
        </w:numPr>
        <w:suppressAutoHyphens/>
        <w:spacing w:after="120" w:line="240" w:lineRule="auto"/>
      </w:pPr>
      <w:r>
        <w:t>Rozporządzenie Ministra Klimatu i Środowiska z dnia 22 grudnia 2022 r. w sprawie mechaniczno-biologicznego przetwarzania odpadów komunalnych (Dz.U. z 2023 r., poz. 56);</w:t>
      </w:r>
    </w:p>
    <w:p w14:paraId="6D794FC0" w14:textId="77777777" w:rsidR="00D62C69" w:rsidRPr="009C1CF8" w:rsidRDefault="00D62C69" w:rsidP="00840D4D">
      <w:pPr>
        <w:numPr>
          <w:ilvl w:val="0"/>
          <w:numId w:val="6"/>
        </w:numPr>
        <w:suppressAutoHyphens/>
        <w:spacing w:after="120" w:line="240" w:lineRule="auto"/>
      </w:pPr>
      <w:r w:rsidRPr="009C1CF8">
        <w:t>Rozporządzenie Ministra Infrastruktury z dnia 12 kwietnia 2002 r. w sprawie warunków technicznych, jakim powinny odpowiadać budynki i ich usytuowanie (tekst jednolity Dz. U. z 2022 r., poz. 1225);</w:t>
      </w:r>
    </w:p>
    <w:p w14:paraId="61F55C2E" w14:textId="77777777" w:rsidR="00D62C69" w:rsidRPr="005E1578" w:rsidRDefault="00D62C69" w:rsidP="00840D4D">
      <w:pPr>
        <w:numPr>
          <w:ilvl w:val="0"/>
          <w:numId w:val="6"/>
        </w:numPr>
        <w:suppressAutoHyphens/>
        <w:spacing w:after="120" w:line="240" w:lineRule="auto"/>
      </w:pPr>
      <w:r w:rsidRPr="005E1578">
        <w:t>Rozporządzenie Ministra Rozwoju z dnia 11 września 2020 r. w sprawie szczegółowego zakresu i formy projektu budowlanego</w:t>
      </w:r>
      <w:r w:rsidRPr="005E1578" w:rsidDel="00AC4C7A">
        <w:t xml:space="preserve"> </w:t>
      </w:r>
      <w:r w:rsidRPr="005E1578">
        <w:t>( Dz.U. z 2022 r., poz. 1679);</w:t>
      </w:r>
    </w:p>
    <w:p w14:paraId="1CDE2C0D" w14:textId="77777777" w:rsidR="00D62C69" w:rsidRPr="007D06D5" w:rsidRDefault="00D62C69" w:rsidP="00840D4D">
      <w:pPr>
        <w:numPr>
          <w:ilvl w:val="0"/>
          <w:numId w:val="6"/>
        </w:numPr>
        <w:suppressAutoHyphens/>
        <w:spacing w:after="120" w:line="240" w:lineRule="auto"/>
      </w:pPr>
      <w:r w:rsidRPr="007D06D5">
        <w:t>Rozporządzenie Ministra Rozwoju i Technologii z dnia 20 grudnia 2021 r. w sprawie określenia metod i podstaw sporządzania kosztorysu inwestorskiego, obliczania planowanych kosztów prac projektowych oraz planowanych kosztów robót budowlanych określonych w programie funkcjonalno-użytkowym (Dz.U. z 2021 r., poz. 2458);</w:t>
      </w:r>
    </w:p>
    <w:p w14:paraId="124CB250" w14:textId="77777777" w:rsidR="00D62C69" w:rsidRDefault="00D62C69" w:rsidP="00840D4D">
      <w:pPr>
        <w:numPr>
          <w:ilvl w:val="0"/>
          <w:numId w:val="6"/>
        </w:numPr>
        <w:suppressAutoHyphens/>
        <w:spacing w:after="120" w:line="240" w:lineRule="auto"/>
      </w:pPr>
      <w:r w:rsidRPr="00D27ABA">
        <w:t xml:space="preserve">Rozporządzenie Ministra Transportu, Budownictwa i Gospodarki Morskiej z dnia 25 kwietnia 2012 r. w sprawie ustalania geotechnicznych warunków </w:t>
      </w:r>
      <w:proofErr w:type="spellStart"/>
      <w:r w:rsidRPr="00D27ABA">
        <w:t>posadawiania</w:t>
      </w:r>
      <w:proofErr w:type="spellEnd"/>
      <w:r w:rsidRPr="00D27ABA">
        <w:t xml:space="preserve"> obiektów budowlanych (Dz.U. z 2012 r., poz. 463);</w:t>
      </w:r>
    </w:p>
    <w:p w14:paraId="23615465" w14:textId="77777777" w:rsidR="00D62C69" w:rsidRPr="00D27ABA" w:rsidRDefault="00D62C69" w:rsidP="00840D4D">
      <w:pPr>
        <w:numPr>
          <w:ilvl w:val="0"/>
          <w:numId w:val="6"/>
        </w:numPr>
        <w:suppressAutoHyphens/>
        <w:spacing w:after="120" w:line="240" w:lineRule="auto"/>
      </w:pPr>
      <w:r>
        <w:t>Rozporządzenie Ministra Klimatu z dnia 11 września 2020 r. w sprawie szczegółowych wymagań dla magazynowania odpadów (Dz. U. z 2020 r. poz. 1742);</w:t>
      </w:r>
    </w:p>
    <w:p w14:paraId="67EF7C68" w14:textId="77777777" w:rsidR="00D62C69" w:rsidRPr="00182027" w:rsidRDefault="00D62C69" w:rsidP="00840D4D">
      <w:pPr>
        <w:numPr>
          <w:ilvl w:val="0"/>
          <w:numId w:val="6"/>
        </w:numPr>
        <w:suppressAutoHyphens/>
        <w:spacing w:after="120" w:line="240" w:lineRule="auto"/>
      </w:pPr>
      <w:r w:rsidRPr="00182027">
        <w:t>Rozporządzenie Ministra Infrastruktury z dnia 23 czerwca 2003 r. w sprawie informacji dotyczącej bezpieczeństwa i ochrony zdrowia oraz planu bezpieczeństwa i ochrony zdrowia (Dz.U. z 2003 r. Nr 120, poz. 1126);</w:t>
      </w:r>
    </w:p>
    <w:p w14:paraId="69849A30" w14:textId="77777777" w:rsidR="00D62C69" w:rsidRPr="00013B99" w:rsidRDefault="00D62C69" w:rsidP="00840D4D">
      <w:pPr>
        <w:numPr>
          <w:ilvl w:val="0"/>
          <w:numId w:val="6"/>
        </w:numPr>
        <w:suppressAutoHyphens/>
        <w:spacing w:after="120" w:line="240" w:lineRule="auto"/>
      </w:pPr>
      <w:r w:rsidRPr="00013B99">
        <w:lastRenderedPageBreak/>
        <w:t>Rozporządzenie Ministra Rozwoju, Pracy i Technologii z dnia 25 czerwca 2021 r. w sprawie wzoru oświadczenia o posiadanym prawie do dysponowania nieruchomością na cele budowlane</w:t>
      </w:r>
      <w:r w:rsidRPr="00013B99" w:rsidDel="00800CA1">
        <w:t xml:space="preserve"> </w:t>
      </w:r>
      <w:r w:rsidRPr="00013B99">
        <w:t xml:space="preserve"> (Dz.U. z 2021 r., poz. 1170);</w:t>
      </w:r>
    </w:p>
    <w:p w14:paraId="1F1C1FAC" w14:textId="77777777" w:rsidR="00D62C69" w:rsidRPr="002A3CD3" w:rsidRDefault="00D62C69" w:rsidP="00840D4D">
      <w:pPr>
        <w:numPr>
          <w:ilvl w:val="0"/>
          <w:numId w:val="6"/>
        </w:numPr>
        <w:suppressAutoHyphens/>
        <w:spacing w:after="120" w:line="240" w:lineRule="auto"/>
      </w:pPr>
      <w:r w:rsidRPr="002A3CD3">
        <w:t>Rozporządzenie Ministra Rozwoju i Technologii z dnia 20 grudnia 2021 r. w sprawie szczegółowego zakresu i formy dokumentacji projektowej, specyfikacji technicznych wykonania i odbioru robót budowlanych oraz programu funkcjonalno-użytkowego</w:t>
      </w:r>
      <w:r w:rsidRPr="002A3CD3" w:rsidDel="00FA6A11">
        <w:t xml:space="preserve"> </w:t>
      </w:r>
      <w:r w:rsidRPr="002A3CD3">
        <w:t xml:space="preserve">(Dz.U. z 2021 r., poz. 2454); </w:t>
      </w:r>
    </w:p>
    <w:p w14:paraId="14F7C31B" w14:textId="77777777" w:rsidR="00D62C69" w:rsidRPr="004127FB" w:rsidRDefault="00D62C69" w:rsidP="00840D4D">
      <w:pPr>
        <w:numPr>
          <w:ilvl w:val="0"/>
          <w:numId w:val="6"/>
        </w:numPr>
        <w:suppressAutoHyphens/>
        <w:spacing w:after="120" w:line="240" w:lineRule="auto"/>
      </w:pPr>
      <w:r w:rsidRPr="000E17C0">
        <w:t>Rozporządzenie Ministra Rozwoju i Technologii z dnia 22 grudnia 2022 r. w sprawie dziennika budowy oraz systemu Elektroniczny Dziennik Budowy</w:t>
      </w:r>
      <w:r w:rsidRPr="000E17C0" w:rsidDel="000E17C0">
        <w:t xml:space="preserve"> </w:t>
      </w:r>
      <w:r>
        <w:t xml:space="preserve"> </w:t>
      </w:r>
      <w:r w:rsidRPr="004127FB">
        <w:t>(Dz.</w:t>
      </w:r>
      <w:r>
        <w:t xml:space="preserve"> </w:t>
      </w:r>
      <w:r w:rsidRPr="004127FB">
        <w:t>U. z 202</w:t>
      </w:r>
      <w:r>
        <w:t>3</w:t>
      </w:r>
      <w:r w:rsidRPr="004127FB">
        <w:t xml:space="preserve"> r., poz. </w:t>
      </w:r>
      <w:r>
        <w:t>45</w:t>
      </w:r>
      <w:r w:rsidRPr="004127FB">
        <w:t>);</w:t>
      </w:r>
    </w:p>
    <w:p w14:paraId="0004B070" w14:textId="77777777" w:rsidR="00D62C69" w:rsidRPr="004A14E6" w:rsidRDefault="00D62C69" w:rsidP="00840D4D">
      <w:pPr>
        <w:numPr>
          <w:ilvl w:val="0"/>
          <w:numId w:val="6"/>
        </w:numPr>
        <w:suppressAutoHyphens/>
        <w:spacing w:after="120" w:line="240" w:lineRule="auto"/>
      </w:pPr>
      <w:r w:rsidRPr="004A14E6">
        <w:t>Rozporządzenie Ministra Infrastruktury z dnia 23 września 2003 r. w sprawie szczegółowych warunków zarządzania ruchem na drogach oraz wykonywania nadzoru nad tym zarządzaniem (tekst jednolity Dz.U. z 2017 r., poz. 784);</w:t>
      </w:r>
    </w:p>
    <w:p w14:paraId="4EF1730E" w14:textId="77777777" w:rsidR="00D62C69" w:rsidRPr="00D9381D" w:rsidRDefault="00D62C69" w:rsidP="00840D4D">
      <w:pPr>
        <w:numPr>
          <w:ilvl w:val="0"/>
          <w:numId w:val="6"/>
        </w:numPr>
        <w:suppressAutoHyphens/>
        <w:spacing w:after="120" w:line="240" w:lineRule="auto"/>
      </w:pPr>
      <w:r w:rsidRPr="00D9381D">
        <w:t>Rozporządzenie Ministra Rozwoju i Technologii z dnia 1 grudnia 2021 r. zmieniające rozporządzenie w sprawie sposobu deklarowania właściwości użytkowych wyrobów budowlanych oraz sposobu znakowania ich znakiem budowlanym (Dz.U. z 2021 r., poz.1966 z 2260);</w:t>
      </w:r>
    </w:p>
    <w:p w14:paraId="1FD7CD09" w14:textId="77777777" w:rsidR="00D62C69" w:rsidRPr="004C5D6B" w:rsidRDefault="00D62C69" w:rsidP="00840D4D">
      <w:pPr>
        <w:numPr>
          <w:ilvl w:val="0"/>
          <w:numId w:val="6"/>
        </w:numPr>
        <w:suppressAutoHyphens/>
        <w:spacing w:after="120" w:line="240" w:lineRule="auto"/>
      </w:pPr>
      <w:r w:rsidRPr="004C5D6B">
        <w:t>Rozporządzenie Ministra Infrastruktury z dnia 6 lutego 2003 r. w sprawie bezpieczeństwa i higieny pracy podczas wykonywania robót budowlanych (Dz.</w:t>
      </w:r>
      <w:r>
        <w:t xml:space="preserve"> U</w:t>
      </w:r>
      <w:r w:rsidRPr="004C5D6B">
        <w:t>. z 2003 r., Nr 47, poz. 401);</w:t>
      </w:r>
    </w:p>
    <w:p w14:paraId="34E197A7" w14:textId="77777777" w:rsidR="00D62C69" w:rsidRPr="00F96CDF" w:rsidRDefault="00D62C69" w:rsidP="00840D4D">
      <w:pPr>
        <w:numPr>
          <w:ilvl w:val="0"/>
          <w:numId w:val="6"/>
        </w:numPr>
        <w:suppressAutoHyphens/>
        <w:spacing w:after="120" w:line="240" w:lineRule="auto"/>
      </w:pPr>
      <w:r w:rsidRPr="00F96CDF">
        <w:t>Rozporządzenie Ministra Spraw Wewnętrznych i Administracji z dnia 7 czerwca 2010 r. w sprawie ochrony przeciwpożarowej budynków, innych obiektów budowlanych i terenów (Dz.U. z 2010 r., nr 109, poz. 719 z późn. zm.);</w:t>
      </w:r>
    </w:p>
    <w:p w14:paraId="4D83C326" w14:textId="77777777" w:rsidR="00D62C69" w:rsidRPr="00AD7D78" w:rsidRDefault="00D62C69" w:rsidP="00840D4D">
      <w:pPr>
        <w:numPr>
          <w:ilvl w:val="0"/>
          <w:numId w:val="6"/>
        </w:numPr>
        <w:suppressAutoHyphens/>
        <w:spacing w:after="120" w:line="240" w:lineRule="auto"/>
      </w:pPr>
      <w:r w:rsidRPr="00AD7D78">
        <w:t>Rozporządzenie Ministra Spraw Wewnętrznych i Administracji z dnia 24 lipca 2009 r. w sprawie przeciwpożarowego zaopatrzenia w wodę oraz dróg pożarowych (Dz. U. z 2009 r., Nr 124, poz. 1030).</w:t>
      </w:r>
    </w:p>
    <w:p w14:paraId="52E26EB5" w14:textId="77777777" w:rsidR="00D62C69" w:rsidRPr="00025F81" w:rsidRDefault="00D62C69" w:rsidP="00D62C69"/>
    <w:p w14:paraId="53BDF0CA" w14:textId="77777777" w:rsidR="00D62C69" w:rsidRDefault="00D62C69" w:rsidP="00D62C69">
      <w:r w:rsidRPr="00025F81">
        <w:rPr>
          <w:b/>
        </w:rPr>
        <w:t>Wykonawca na bieżąco winien uwzględniać zmiany rozporządzeń, ustaw, przepisów, wytycznych, norm itp. oraz uwzględniać je w opracowaniu.</w:t>
      </w:r>
    </w:p>
    <w:p w14:paraId="76686292" w14:textId="77777777" w:rsidR="001C0B6B" w:rsidRDefault="001C0B6B"/>
    <w:sectPr w:rsidR="001C0B6B" w:rsidSect="002D49D9">
      <w:headerReference w:type="default" r:id="rId17"/>
      <w:footerReference w:type="default" r:id="rId18"/>
      <w:footerReference w:type="first" r:id="rId19"/>
      <w:pgSz w:w="11907" w:h="1683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45026C" w14:textId="77777777" w:rsidR="00840D4D" w:rsidRDefault="00840D4D">
      <w:pPr>
        <w:spacing w:after="0" w:line="240" w:lineRule="auto"/>
      </w:pPr>
      <w:r>
        <w:separator/>
      </w:r>
    </w:p>
  </w:endnote>
  <w:endnote w:type="continuationSeparator" w:id="0">
    <w:p w14:paraId="379D6172" w14:textId="77777777" w:rsidR="00840D4D" w:rsidRDefault="0084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Bradley Hand ITC">
    <w:panose1 w:val="03070402050302030203"/>
    <w:charset w:val="00"/>
    <w:family w:val="script"/>
    <w:pitch w:val="variable"/>
    <w:sig w:usb0="00000003" w:usb1="00000000" w:usb2="00000000" w:usb3="00000000" w:csb0="00000001" w:csb1="00000000"/>
  </w:font>
  <w:font w:name="Lucida Grande">
    <w:altName w:val="Segoe UI"/>
    <w:charset w:val="00"/>
    <w:family w:val="swiss"/>
    <w:pitch w:val="variable"/>
    <w:sig w:usb0="E1000AEF" w:usb1="5000A1FF" w:usb2="00000000" w:usb3="00000000" w:csb0="000001BF" w:csb1="00000000"/>
  </w:font>
  <w:font w:name="Helvetica Neue">
    <w:altName w:val="Sylfaen"/>
    <w:charset w:val="00"/>
    <w:family w:val="roman"/>
    <w:pitch w:val="default"/>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051BE1" w14:textId="4B504900" w:rsidR="0007298A" w:rsidRDefault="0007298A">
    <w:pPr>
      <w:pStyle w:val="Stopka"/>
    </w:pPr>
    <w:r>
      <w:rPr>
        <w:noProof/>
        <w:lang w:eastAsia="pl-PL"/>
      </w:rPr>
      <mc:AlternateContent>
        <mc:Choice Requires="wps">
          <w:drawing>
            <wp:anchor distT="0" distB="0" distL="114300" distR="114300" simplePos="0" relativeHeight="251659264" behindDoc="0" locked="0" layoutInCell="1" allowOverlap="1" wp14:anchorId="04C8E141" wp14:editId="47E22FCB">
              <wp:simplePos x="0" y="0"/>
              <wp:positionH relativeFrom="column">
                <wp:posOffset>-8890</wp:posOffset>
              </wp:positionH>
              <wp:positionV relativeFrom="paragraph">
                <wp:posOffset>-226695</wp:posOffset>
              </wp:positionV>
              <wp:extent cx="5836920" cy="7620"/>
              <wp:effectExtent l="0" t="0" r="30480" b="30480"/>
              <wp:wrapNone/>
              <wp:docPr id="496911144" name="Łącznik prosty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369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B38640A" id="Łącznik prosty 6"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pt,-17.85pt" to="458.9pt,-1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" strokecolor="black [3200]" strokeweight=".5pt">
              <v:stroke joinstyle="miter"/>
              <o:lock v:ext="edit" shapetype="f"/>
            </v:line>
          </w:pict>
        </mc:Fallback>
      </mc:AlternateContent>
    </w:r>
    <w:r>
      <w:tab/>
    </w:r>
    <w: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C3C5A5" w14:textId="77777777" w:rsidR="0007298A" w:rsidRDefault="0007298A" w:rsidP="002D49D9">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68B0306" w14:textId="77777777" w:rsidR="00840D4D" w:rsidRDefault="00840D4D">
      <w:pPr>
        <w:spacing w:after="0" w:line="240" w:lineRule="auto"/>
      </w:pPr>
      <w:r>
        <w:separator/>
      </w:r>
    </w:p>
  </w:footnote>
  <w:footnote w:type="continuationSeparator" w:id="0">
    <w:p w14:paraId="763CE249" w14:textId="77777777" w:rsidR="00840D4D" w:rsidRDefault="00840D4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1653"/>
      <w:gridCol w:w="5003"/>
      <w:gridCol w:w="2415"/>
    </w:tblGrid>
    <w:tr w:rsidR="0007298A" w:rsidRPr="00CF2F8D" w14:paraId="4D97AB1C" w14:textId="77777777" w:rsidTr="002D49D9">
      <w:tc>
        <w:tcPr>
          <w:tcW w:w="1682" w:type="dxa"/>
          <w:shd w:val="clear" w:color="auto" w:fill="auto"/>
          <w:tcMar>
            <w:right w:w="57" w:type="dxa"/>
          </w:tcMar>
        </w:tcPr>
        <w:p w14:paraId="29763C07" w14:textId="77777777" w:rsidR="0007298A" w:rsidRPr="00FB6E96" w:rsidRDefault="0007298A" w:rsidP="002D49D9">
          <w:pPr>
            <w:pStyle w:val="Nagwek"/>
            <w:jc w:val="left"/>
            <w:rPr>
              <w:sz w:val="14"/>
              <w:szCs w:val="14"/>
            </w:rPr>
          </w:pPr>
          <w:r w:rsidRPr="00D2280A">
            <w:rPr>
              <w:rFonts w:ascii="Arial Narrow" w:hAnsi="Arial Narrow"/>
              <w:b/>
              <w:caps/>
              <w:sz w:val="13"/>
              <w:szCs w:val="13"/>
            </w:rPr>
            <w:t>MPGK</w:t>
          </w:r>
          <w:r>
            <w:rPr>
              <w:rFonts w:ascii="Arial Narrow" w:hAnsi="Arial Narrow"/>
              <w:b/>
              <w:caps/>
              <w:sz w:val="13"/>
              <w:szCs w:val="13"/>
            </w:rPr>
            <w:t>iM</w:t>
          </w:r>
          <w:r w:rsidRPr="00D2280A">
            <w:rPr>
              <w:rFonts w:ascii="Arial Narrow" w:hAnsi="Arial Narrow"/>
              <w:b/>
              <w:caps/>
              <w:sz w:val="13"/>
              <w:szCs w:val="13"/>
            </w:rPr>
            <w:t xml:space="preserve"> Sp. z o.</w:t>
          </w:r>
          <w:r>
            <w:rPr>
              <w:rFonts w:ascii="Arial Narrow" w:hAnsi="Arial Narrow"/>
              <w:b/>
              <w:caps/>
              <w:sz w:val="13"/>
              <w:szCs w:val="13"/>
            </w:rPr>
            <w:t>o</w:t>
          </w:r>
          <w:r w:rsidRPr="00D2280A">
            <w:rPr>
              <w:rFonts w:ascii="Arial Narrow" w:hAnsi="Arial Narrow"/>
              <w:b/>
              <w:caps/>
              <w:sz w:val="13"/>
              <w:szCs w:val="13"/>
            </w:rPr>
            <w:t xml:space="preserve">. </w:t>
          </w:r>
          <w:r w:rsidRPr="00D2280A">
            <w:rPr>
              <w:rFonts w:ascii="Arial Narrow" w:hAnsi="Arial Narrow"/>
              <w:b/>
              <w:caps/>
              <w:sz w:val="13"/>
              <w:szCs w:val="13"/>
            </w:rPr>
            <w:br/>
          </w:r>
          <w:r>
            <w:rPr>
              <w:sz w:val="14"/>
              <w:szCs w:val="14"/>
            </w:rPr>
            <w:t>w Sławnie</w:t>
          </w:r>
        </w:p>
      </w:tc>
      <w:tc>
        <w:tcPr>
          <w:tcW w:w="5089" w:type="dxa"/>
          <w:shd w:val="clear" w:color="auto" w:fill="auto"/>
          <w:tcMar>
            <w:right w:w="57" w:type="dxa"/>
          </w:tcMar>
        </w:tcPr>
        <w:p w14:paraId="37E9A1F9" w14:textId="77777777" w:rsidR="0007298A" w:rsidRPr="00945BB1" w:rsidRDefault="0007298A" w:rsidP="002D49D9">
          <w:pPr>
            <w:spacing w:line="276" w:lineRule="auto"/>
            <w:ind w:left="708"/>
            <w:jc w:val="center"/>
            <w:rPr>
              <w:rFonts w:cs="Calibri"/>
              <w:bCs/>
              <w:smallCaps/>
              <w:sz w:val="14"/>
            </w:rPr>
          </w:pPr>
          <w:r w:rsidRPr="00945BB1">
            <w:rPr>
              <w:rFonts w:cs="Calibri"/>
              <w:b/>
              <w:smallCaps/>
              <w:sz w:val="14"/>
            </w:rPr>
            <w:t>DOSTAWA I MONTAŻ BRAM SZYBKOBIEŻNYCH W INSTALACJI KOMUNALNEJ W GWIAZDOWIE, GM. SŁAWNO</w:t>
          </w:r>
        </w:p>
        <w:p w14:paraId="18F7A799" w14:textId="77777777" w:rsidR="0007298A" w:rsidRPr="00C7136C" w:rsidRDefault="0007298A" w:rsidP="002D49D9">
          <w:pPr>
            <w:pStyle w:val="Nagwek"/>
            <w:tabs>
              <w:tab w:val="clear" w:pos="4536"/>
              <w:tab w:val="center" w:pos="3299"/>
            </w:tabs>
            <w:ind w:right="221"/>
            <w:jc w:val="center"/>
            <w:rPr>
              <w:rFonts w:ascii="Arial Narrow" w:hAnsi="Arial Narrow"/>
              <w:caps/>
              <w:sz w:val="13"/>
              <w:szCs w:val="13"/>
            </w:rPr>
          </w:pPr>
          <w:r>
            <w:rPr>
              <w:rFonts w:ascii="Arial Narrow" w:hAnsi="Arial Narrow"/>
              <w:caps/>
              <w:sz w:val="13"/>
              <w:szCs w:val="13"/>
            </w:rPr>
            <w:t>Opis przedmiotu zamówienia</w:t>
          </w:r>
        </w:p>
      </w:tc>
      <w:tc>
        <w:tcPr>
          <w:tcW w:w="2465" w:type="dxa"/>
          <w:tcMar>
            <w:right w:w="57" w:type="dxa"/>
          </w:tcMar>
        </w:tcPr>
        <w:p w14:paraId="6FE55FC3" w14:textId="77777777" w:rsidR="0007298A" w:rsidRDefault="0007298A" w:rsidP="002D49D9">
          <w:pPr>
            <w:pStyle w:val="Nagwek"/>
            <w:tabs>
              <w:tab w:val="clear" w:pos="4536"/>
              <w:tab w:val="center" w:pos="3299"/>
            </w:tabs>
            <w:jc w:val="right"/>
            <w:rPr>
              <w:rFonts w:ascii="Arial Narrow" w:hAnsi="Arial Narrow"/>
              <w:caps/>
              <w:sz w:val="13"/>
              <w:szCs w:val="13"/>
            </w:rPr>
          </w:pPr>
          <w:r>
            <w:rPr>
              <w:rFonts w:ascii="Arial Narrow" w:hAnsi="Arial Narrow"/>
              <w:caps/>
              <w:sz w:val="13"/>
              <w:szCs w:val="13"/>
            </w:rPr>
            <w:t xml:space="preserve">strona </w:t>
          </w:r>
          <w:r w:rsidRPr="009C5AC4">
            <w:rPr>
              <w:rFonts w:ascii="Arial Narrow" w:hAnsi="Arial Narrow"/>
              <w:caps/>
              <w:sz w:val="13"/>
              <w:szCs w:val="13"/>
            </w:rPr>
            <w:fldChar w:fldCharType="begin"/>
          </w:r>
          <w:r w:rsidRPr="009C5AC4">
            <w:rPr>
              <w:rFonts w:ascii="Arial Narrow" w:hAnsi="Arial Narrow"/>
              <w:caps/>
              <w:sz w:val="13"/>
              <w:szCs w:val="13"/>
            </w:rPr>
            <w:instrText>PAGE   \* MERGEFORMAT</w:instrText>
          </w:r>
          <w:r w:rsidRPr="009C5AC4">
            <w:rPr>
              <w:rFonts w:ascii="Arial Narrow" w:hAnsi="Arial Narrow"/>
              <w:caps/>
              <w:sz w:val="13"/>
              <w:szCs w:val="13"/>
            </w:rPr>
            <w:fldChar w:fldCharType="separate"/>
          </w:r>
          <w:r w:rsidR="00BF17C4">
            <w:rPr>
              <w:rFonts w:ascii="Arial Narrow" w:hAnsi="Arial Narrow"/>
              <w:caps/>
              <w:noProof/>
              <w:sz w:val="13"/>
              <w:szCs w:val="13"/>
            </w:rPr>
            <w:t>30</w:t>
          </w:r>
          <w:r w:rsidRPr="009C5AC4">
            <w:rPr>
              <w:rFonts w:ascii="Arial Narrow" w:hAnsi="Arial Narrow"/>
              <w:caps/>
              <w:sz w:val="13"/>
              <w:szCs w:val="13"/>
            </w:rPr>
            <w:fldChar w:fldCharType="end"/>
          </w:r>
        </w:p>
      </w:tc>
    </w:tr>
  </w:tbl>
  <w:p w14:paraId="4E8C20F8" w14:textId="77777777" w:rsidR="0007298A" w:rsidRDefault="0007298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EA86A278"/>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1A5EECB8"/>
    <w:lvl w:ilvl="0">
      <w:start w:val="1"/>
      <w:numFmt w:val="bullet"/>
      <w:pStyle w:val="Listapunktowana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11605CC"/>
    <w:lvl w:ilvl="0">
      <w:start w:val="1"/>
      <w:numFmt w:val="bullet"/>
      <w:pStyle w:val="Listapunktowana2"/>
      <w:lvlText w:val=""/>
      <w:lvlJc w:val="left"/>
      <w:pPr>
        <w:tabs>
          <w:tab w:val="num" w:pos="643"/>
        </w:tabs>
        <w:ind w:left="643" w:hanging="360"/>
      </w:pPr>
      <w:rPr>
        <w:rFonts w:ascii="Symbol" w:hAnsi="Symbol" w:hint="default"/>
      </w:rPr>
    </w:lvl>
  </w:abstractNum>
  <w:abstractNum w:abstractNumId="3" w15:restartNumberingAfterBreak="0">
    <w:nsid w:val="00A616D2"/>
    <w:multiLevelType w:val="hybridMultilevel"/>
    <w:tmpl w:val="35D80BF0"/>
    <w:lvl w:ilvl="0" w:tplc="0C520C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8810088"/>
    <w:multiLevelType w:val="hybridMultilevel"/>
    <w:tmpl w:val="1CB0FE28"/>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9EC5353"/>
    <w:multiLevelType w:val="hybridMultilevel"/>
    <w:tmpl w:val="9D9AB7C4"/>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BB8116D"/>
    <w:multiLevelType w:val="hybridMultilevel"/>
    <w:tmpl w:val="60CCF9BE"/>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3216853"/>
    <w:multiLevelType w:val="hybridMultilevel"/>
    <w:tmpl w:val="F9DE69B6"/>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9A732BD"/>
    <w:multiLevelType w:val="hybridMultilevel"/>
    <w:tmpl w:val="7F521212"/>
    <w:lvl w:ilvl="0" w:tplc="F132C96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2C0038E1"/>
    <w:multiLevelType w:val="hybridMultilevel"/>
    <w:tmpl w:val="B5E6E79A"/>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534578D"/>
    <w:multiLevelType w:val="hybridMultilevel"/>
    <w:tmpl w:val="EAAC82E2"/>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5790E3B"/>
    <w:multiLevelType w:val="hybridMultilevel"/>
    <w:tmpl w:val="32A2F744"/>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CE47AD6"/>
    <w:multiLevelType w:val="hybridMultilevel"/>
    <w:tmpl w:val="61661AC6"/>
    <w:lvl w:ilvl="0" w:tplc="F132C962">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3274DB2"/>
    <w:multiLevelType w:val="hybridMultilevel"/>
    <w:tmpl w:val="2BF22F78"/>
    <w:lvl w:ilvl="0" w:tplc="6F464190">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54C0DC1"/>
    <w:multiLevelType w:val="hybridMultilevel"/>
    <w:tmpl w:val="05E225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592776B"/>
    <w:multiLevelType w:val="hybridMultilevel"/>
    <w:tmpl w:val="EE7A6DF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6EC58BF"/>
    <w:multiLevelType w:val="hybridMultilevel"/>
    <w:tmpl w:val="8E224786"/>
    <w:lvl w:ilvl="0" w:tplc="404861A4">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8B01B51"/>
    <w:multiLevelType w:val="hybridMultilevel"/>
    <w:tmpl w:val="46FA63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9281C6F"/>
    <w:multiLevelType w:val="hybridMultilevel"/>
    <w:tmpl w:val="F294BA52"/>
    <w:lvl w:ilvl="0" w:tplc="0C520C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DB813D6"/>
    <w:multiLevelType w:val="hybridMultilevel"/>
    <w:tmpl w:val="6326351A"/>
    <w:lvl w:ilvl="0" w:tplc="0C520C6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F1C09EA"/>
    <w:multiLevelType w:val="hybridMultilevel"/>
    <w:tmpl w:val="F55A4034"/>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34057E3"/>
    <w:multiLevelType w:val="hybridMultilevel"/>
    <w:tmpl w:val="DEA29756"/>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634F288C"/>
    <w:multiLevelType w:val="hybridMultilevel"/>
    <w:tmpl w:val="9F2E2E26"/>
    <w:lvl w:ilvl="0" w:tplc="0934879A">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37119C9"/>
    <w:multiLevelType w:val="multilevel"/>
    <w:tmpl w:val="A912A32A"/>
    <w:lvl w:ilvl="0">
      <w:start w:val="1"/>
      <w:numFmt w:val="decimal"/>
      <w:pStyle w:val="Nagwek1"/>
      <w:lvlText w:val="%1"/>
      <w:lvlJc w:val="left"/>
      <w:pPr>
        <w:ind w:left="432" w:hanging="432"/>
      </w:pPr>
      <w:rPr>
        <w:rFonts w:hint="default"/>
      </w:rPr>
    </w:lvl>
    <w:lvl w:ilvl="1">
      <w:start w:val="1"/>
      <w:numFmt w:val="decimal"/>
      <w:pStyle w:val="Nagwek2"/>
      <w:lvlText w:val="%1.%2"/>
      <w:lvlJc w:val="left"/>
      <w:pPr>
        <w:ind w:left="576" w:hanging="576"/>
      </w:pPr>
      <w:rPr>
        <w:rFonts w:hint="default"/>
      </w:rPr>
    </w:lvl>
    <w:lvl w:ilvl="2">
      <w:start w:val="1"/>
      <w:numFmt w:val="decimal"/>
      <w:pStyle w:val="Nagwek3"/>
      <w:lvlText w:val="%1.%2.%3"/>
      <w:lvlJc w:val="left"/>
      <w:pPr>
        <w:ind w:left="720" w:hanging="720"/>
      </w:pPr>
      <w:rPr>
        <w:rFonts w:hint="default"/>
      </w:rPr>
    </w:lvl>
    <w:lvl w:ilvl="3">
      <w:start w:val="1"/>
      <w:numFmt w:val="decimal"/>
      <w:pStyle w:val="Nagwek4"/>
      <w:lvlText w:val="%1.%2.%3.%4"/>
      <w:lvlJc w:val="left"/>
      <w:pPr>
        <w:ind w:left="2991" w:hanging="864"/>
      </w:pPr>
      <w:rPr>
        <w:rFonts w:hint="default"/>
      </w:rPr>
    </w:lvl>
    <w:lvl w:ilvl="4">
      <w:start w:val="1"/>
      <w:numFmt w:val="decimal"/>
      <w:pStyle w:val="Nagwek5"/>
      <w:lvlText w:val="%1.%2.%3.%4.%5"/>
      <w:lvlJc w:val="left"/>
      <w:pPr>
        <w:ind w:left="1008" w:hanging="1008"/>
      </w:pPr>
      <w:rPr>
        <w:rFonts w:hint="default"/>
      </w:rPr>
    </w:lvl>
    <w:lvl w:ilvl="5">
      <w:start w:val="1"/>
      <w:numFmt w:val="decimal"/>
      <w:pStyle w:val="Nagwek6"/>
      <w:lvlText w:val="%1.%2.%3.%4.%5.%6"/>
      <w:lvlJc w:val="left"/>
      <w:pPr>
        <w:ind w:left="1152" w:hanging="1152"/>
      </w:pPr>
      <w:rPr>
        <w:rFonts w:hint="default"/>
      </w:rPr>
    </w:lvl>
    <w:lvl w:ilvl="6">
      <w:start w:val="1"/>
      <w:numFmt w:val="decimal"/>
      <w:pStyle w:val="Nagwek7"/>
      <w:lvlText w:val="%1.%2.%3.%4.%5.%6.%7"/>
      <w:lvlJc w:val="left"/>
      <w:pPr>
        <w:ind w:left="1296" w:hanging="1296"/>
      </w:pPr>
      <w:rPr>
        <w:rFonts w:hint="default"/>
      </w:rPr>
    </w:lvl>
    <w:lvl w:ilvl="7">
      <w:start w:val="1"/>
      <w:numFmt w:val="decimal"/>
      <w:pStyle w:val="Nagwek8"/>
      <w:lvlText w:val="%1.%2.%3.%4.%5.%6.%7.%8"/>
      <w:lvlJc w:val="left"/>
      <w:pPr>
        <w:ind w:left="1440" w:hanging="1440"/>
      </w:pPr>
      <w:rPr>
        <w:rFonts w:hint="default"/>
      </w:rPr>
    </w:lvl>
    <w:lvl w:ilvl="8">
      <w:start w:val="1"/>
      <w:numFmt w:val="decimal"/>
      <w:pStyle w:val="Nagwek9"/>
      <w:lvlText w:val="%1.%2.%3.%4.%5.%6.%7.%8.%9"/>
      <w:lvlJc w:val="left"/>
      <w:pPr>
        <w:ind w:left="1584" w:hanging="1584"/>
      </w:pPr>
      <w:rPr>
        <w:rFonts w:hint="default"/>
      </w:rPr>
    </w:lvl>
  </w:abstractNum>
  <w:abstractNum w:abstractNumId="24" w15:restartNumberingAfterBreak="0">
    <w:nsid w:val="75DE0AA0"/>
    <w:multiLevelType w:val="hybridMultilevel"/>
    <w:tmpl w:val="8BF81F92"/>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87E471D"/>
    <w:multiLevelType w:val="hybridMultilevel"/>
    <w:tmpl w:val="E37EFFDE"/>
    <w:lvl w:ilvl="0" w:tplc="0934879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3"/>
  </w:num>
  <w:num w:numId="2">
    <w:abstractNumId w:val="2"/>
  </w:num>
  <w:num w:numId="3">
    <w:abstractNumId w:val="1"/>
  </w:num>
  <w:num w:numId="4">
    <w:abstractNumId w:val="0"/>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num>
  <w:num w:numId="7">
    <w:abstractNumId w:val="18"/>
  </w:num>
  <w:num w:numId="8">
    <w:abstractNumId w:val="8"/>
  </w:num>
  <w:num w:numId="9">
    <w:abstractNumId w:val="19"/>
  </w:num>
  <w:num w:numId="10">
    <w:abstractNumId w:val="3"/>
  </w:num>
  <w:num w:numId="11">
    <w:abstractNumId w:val="12"/>
  </w:num>
  <w:num w:numId="12">
    <w:abstractNumId w:val="7"/>
  </w:num>
  <w:num w:numId="13">
    <w:abstractNumId w:val="16"/>
  </w:num>
  <w:num w:numId="14">
    <w:abstractNumId w:val="24"/>
  </w:num>
  <w:num w:numId="15">
    <w:abstractNumId w:val="11"/>
  </w:num>
  <w:num w:numId="16">
    <w:abstractNumId w:val="6"/>
  </w:num>
  <w:num w:numId="17">
    <w:abstractNumId w:val="5"/>
  </w:num>
  <w:num w:numId="18">
    <w:abstractNumId w:val="21"/>
  </w:num>
  <w:num w:numId="19">
    <w:abstractNumId w:val="14"/>
  </w:num>
  <w:num w:numId="20">
    <w:abstractNumId w:val="10"/>
  </w:num>
  <w:num w:numId="21">
    <w:abstractNumId w:val="4"/>
  </w:num>
  <w:num w:numId="22">
    <w:abstractNumId w:val="15"/>
  </w:num>
  <w:num w:numId="23">
    <w:abstractNumId w:val="25"/>
  </w:num>
  <w:num w:numId="24">
    <w:abstractNumId w:val="9"/>
  </w:num>
  <w:num w:numId="25">
    <w:abstractNumId w:val="20"/>
  </w:num>
  <w:num w:numId="26">
    <w:abstractNumId w:val="22"/>
  </w:num>
  <w:num w:numId="27">
    <w:abstractNumId w:val="13"/>
  </w:num>
  <w:num w:numId="28">
    <w:abstractNumId w:val="23"/>
    <w:lvlOverride w:ilvl="0">
      <w:startOverride w:val="3"/>
    </w:lvlOverride>
    <w:lvlOverride w:ilvl="1">
      <w:startOverride w:val="2"/>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9AA"/>
    <w:rsid w:val="0007298A"/>
    <w:rsid w:val="001328EF"/>
    <w:rsid w:val="001833D8"/>
    <w:rsid w:val="001C0B6B"/>
    <w:rsid w:val="002D49D9"/>
    <w:rsid w:val="00337382"/>
    <w:rsid w:val="00374463"/>
    <w:rsid w:val="003D2EC8"/>
    <w:rsid w:val="00501B38"/>
    <w:rsid w:val="005E7F86"/>
    <w:rsid w:val="006C69C4"/>
    <w:rsid w:val="007B7707"/>
    <w:rsid w:val="00810A4B"/>
    <w:rsid w:val="00840D4D"/>
    <w:rsid w:val="008559FB"/>
    <w:rsid w:val="009A49AA"/>
    <w:rsid w:val="00B43823"/>
    <w:rsid w:val="00BB108A"/>
    <w:rsid w:val="00BF17C4"/>
    <w:rsid w:val="00D62C69"/>
    <w:rsid w:val="00DF668C"/>
    <w:rsid w:val="00EA19F0"/>
    <w:rsid w:val="00EA2269"/>
    <w:rsid w:val="00F406F3"/>
    <w:rsid w:val="00FC35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D456F"/>
  <w15:chartTrackingRefBased/>
  <w15:docId w15:val="{40326AC6-3E9C-459B-9568-2726A17CF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2C69"/>
    <w:pPr>
      <w:jc w:val="both"/>
    </w:pPr>
    <w:rPr>
      <w:rFonts w:ascii="Calibri" w:eastAsia="Calibri" w:hAnsi="Calibri" w:cs="Times New Roman"/>
      <w:kern w:val="0"/>
      <w:sz w:val="24"/>
    </w:rPr>
  </w:style>
  <w:style w:type="paragraph" w:styleId="Nagwek1">
    <w:name w:val="heading 1"/>
    <w:basedOn w:val="Normalny"/>
    <w:next w:val="Normalny"/>
    <w:link w:val="Nagwek1Znak"/>
    <w:uiPriority w:val="9"/>
    <w:qFormat/>
    <w:rsid w:val="00D62C69"/>
    <w:pPr>
      <w:keepNext/>
      <w:keepLines/>
      <w:numPr>
        <w:numId w:val="1"/>
      </w:numPr>
      <w:spacing w:before="240" w:after="240"/>
      <w:outlineLvl w:val="0"/>
    </w:pPr>
    <w:rPr>
      <w:rFonts w:eastAsia="MS Gothic"/>
      <w:b/>
      <w:color w:val="1F3864"/>
      <w:sz w:val="30"/>
      <w:szCs w:val="32"/>
    </w:rPr>
  </w:style>
  <w:style w:type="paragraph" w:styleId="Nagwek2">
    <w:name w:val="heading 2"/>
    <w:basedOn w:val="Normalny"/>
    <w:next w:val="Normalny"/>
    <w:link w:val="Nagwek2Znak"/>
    <w:uiPriority w:val="9"/>
    <w:unhideWhenUsed/>
    <w:qFormat/>
    <w:rsid w:val="00D62C69"/>
    <w:pPr>
      <w:keepNext/>
      <w:keepLines/>
      <w:numPr>
        <w:ilvl w:val="1"/>
        <w:numId w:val="1"/>
      </w:numPr>
      <w:pBdr>
        <w:bottom w:val="single" w:sz="12" w:space="1" w:color="00B050"/>
      </w:pBdr>
      <w:spacing w:before="360" w:after="360"/>
      <w:outlineLvl w:val="1"/>
    </w:pPr>
    <w:rPr>
      <w:rFonts w:eastAsia="MS Gothic"/>
      <w:b/>
      <w:color w:val="1F3864"/>
      <w:szCs w:val="26"/>
    </w:rPr>
  </w:style>
  <w:style w:type="paragraph" w:styleId="Nagwek3">
    <w:name w:val="heading 3"/>
    <w:basedOn w:val="Normalny"/>
    <w:next w:val="Normalny"/>
    <w:link w:val="Nagwek3Znak"/>
    <w:uiPriority w:val="9"/>
    <w:unhideWhenUsed/>
    <w:qFormat/>
    <w:rsid w:val="00D62C69"/>
    <w:pPr>
      <w:keepNext/>
      <w:keepLines/>
      <w:numPr>
        <w:ilvl w:val="2"/>
        <w:numId w:val="1"/>
      </w:numPr>
      <w:spacing w:before="240" w:after="240"/>
      <w:outlineLvl w:val="2"/>
    </w:pPr>
    <w:rPr>
      <w:rFonts w:eastAsia="MS Gothic"/>
      <w:b/>
      <w:color w:val="1F3864"/>
      <w:szCs w:val="24"/>
    </w:rPr>
  </w:style>
  <w:style w:type="paragraph" w:styleId="Nagwek4">
    <w:name w:val="heading 4"/>
    <w:basedOn w:val="Normalny"/>
    <w:next w:val="Normalny"/>
    <w:link w:val="Nagwek4Znak"/>
    <w:uiPriority w:val="9"/>
    <w:unhideWhenUsed/>
    <w:qFormat/>
    <w:rsid w:val="00D62C69"/>
    <w:pPr>
      <w:keepNext/>
      <w:keepLines/>
      <w:numPr>
        <w:ilvl w:val="3"/>
        <w:numId w:val="1"/>
      </w:numPr>
      <w:pBdr>
        <w:bottom w:val="single" w:sz="8" w:space="1" w:color="auto"/>
      </w:pBdr>
      <w:spacing w:before="120" w:after="240"/>
      <w:outlineLvl w:val="3"/>
    </w:pPr>
    <w:rPr>
      <w:rFonts w:ascii="Calibri Light" w:eastAsia="MS Gothic" w:hAnsi="Calibri Light"/>
      <w:b/>
      <w:iCs/>
      <w:color w:val="2F5496"/>
    </w:rPr>
  </w:style>
  <w:style w:type="paragraph" w:styleId="Nagwek5">
    <w:name w:val="heading 5"/>
    <w:basedOn w:val="Normalny"/>
    <w:next w:val="Normalny"/>
    <w:link w:val="Nagwek5Znak"/>
    <w:uiPriority w:val="9"/>
    <w:unhideWhenUsed/>
    <w:qFormat/>
    <w:rsid w:val="00D62C69"/>
    <w:pPr>
      <w:keepNext/>
      <w:keepLines/>
      <w:numPr>
        <w:ilvl w:val="4"/>
        <w:numId w:val="1"/>
      </w:numPr>
      <w:spacing w:before="240" w:after="240"/>
      <w:outlineLvl w:val="4"/>
    </w:pPr>
    <w:rPr>
      <w:rFonts w:eastAsia="MS Gothic"/>
      <w:color w:val="2E74B5"/>
    </w:rPr>
  </w:style>
  <w:style w:type="paragraph" w:styleId="Nagwek6">
    <w:name w:val="heading 6"/>
    <w:basedOn w:val="Normalny"/>
    <w:next w:val="Normalny"/>
    <w:link w:val="Nagwek6Znak"/>
    <w:uiPriority w:val="9"/>
    <w:semiHidden/>
    <w:unhideWhenUsed/>
    <w:qFormat/>
    <w:rsid w:val="00D62C69"/>
    <w:pPr>
      <w:keepNext/>
      <w:keepLines/>
      <w:numPr>
        <w:ilvl w:val="5"/>
        <w:numId w:val="1"/>
      </w:numPr>
      <w:spacing w:before="40" w:after="0"/>
      <w:outlineLvl w:val="5"/>
    </w:pPr>
    <w:rPr>
      <w:rFonts w:ascii="Calibri Light" w:eastAsia="MS Gothic" w:hAnsi="Calibri Light"/>
      <w:color w:val="1F4D78"/>
    </w:rPr>
  </w:style>
  <w:style w:type="paragraph" w:styleId="Nagwek7">
    <w:name w:val="heading 7"/>
    <w:basedOn w:val="Normalny"/>
    <w:next w:val="Normalny"/>
    <w:link w:val="Nagwek7Znak"/>
    <w:uiPriority w:val="9"/>
    <w:semiHidden/>
    <w:unhideWhenUsed/>
    <w:qFormat/>
    <w:rsid w:val="00D62C69"/>
    <w:pPr>
      <w:keepNext/>
      <w:keepLines/>
      <w:numPr>
        <w:ilvl w:val="6"/>
        <w:numId w:val="1"/>
      </w:numPr>
      <w:spacing w:before="40" w:after="0"/>
      <w:outlineLvl w:val="6"/>
    </w:pPr>
    <w:rPr>
      <w:rFonts w:ascii="Calibri Light" w:eastAsia="MS Gothic" w:hAnsi="Calibri Light"/>
      <w:i/>
      <w:iCs/>
      <w:color w:val="1F4D78"/>
    </w:rPr>
  </w:style>
  <w:style w:type="paragraph" w:styleId="Nagwek8">
    <w:name w:val="heading 8"/>
    <w:basedOn w:val="Normalny"/>
    <w:next w:val="Normalny"/>
    <w:link w:val="Nagwek8Znak"/>
    <w:uiPriority w:val="9"/>
    <w:semiHidden/>
    <w:unhideWhenUsed/>
    <w:qFormat/>
    <w:rsid w:val="00D62C69"/>
    <w:pPr>
      <w:keepNext/>
      <w:keepLines/>
      <w:numPr>
        <w:ilvl w:val="7"/>
        <w:numId w:val="1"/>
      </w:numPr>
      <w:spacing w:before="40" w:after="0"/>
      <w:outlineLvl w:val="7"/>
    </w:pPr>
    <w:rPr>
      <w:rFonts w:ascii="Calibri Light" w:eastAsia="MS Gothic" w:hAnsi="Calibri Light"/>
      <w:color w:val="272727"/>
      <w:sz w:val="21"/>
      <w:szCs w:val="21"/>
    </w:rPr>
  </w:style>
  <w:style w:type="paragraph" w:styleId="Nagwek9">
    <w:name w:val="heading 9"/>
    <w:basedOn w:val="Normalny"/>
    <w:next w:val="Normalny"/>
    <w:link w:val="Nagwek9Znak"/>
    <w:uiPriority w:val="9"/>
    <w:semiHidden/>
    <w:unhideWhenUsed/>
    <w:qFormat/>
    <w:rsid w:val="00D62C69"/>
    <w:pPr>
      <w:keepNext/>
      <w:keepLines/>
      <w:numPr>
        <w:ilvl w:val="8"/>
        <w:numId w:val="1"/>
      </w:numPr>
      <w:spacing w:before="40" w:after="0"/>
      <w:outlineLvl w:val="8"/>
    </w:pPr>
    <w:rPr>
      <w:rFonts w:ascii="Calibri Light" w:eastAsia="MS Gothic" w:hAnsi="Calibri Light"/>
      <w:i/>
      <w:iCs/>
      <w:color w:val="272727"/>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62C69"/>
    <w:rPr>
      <w:rFonts w:ascii="Calibri" w:eastAsia="MS Gothic" w:hAnsi="Calibri" w:cs="Times New Roman"/>
      <w:b/>
      <w:color w:val="1F3864"/>
      <w:kern w:val="0"/>
      <w:sz w:val="30"/>
      <w:szCs w:val="32"/>
    </w:rPr>
  </w:style>
  <w:style w:type="character" w:customStyle="1" w:styleId="Nagwek2Znak">
    <w:name w:val="Nagłówek 2 Znak"/>
    <w:basedOn w:val="Domylnaczcionkaakapitu"/>
    <w:link w:val="Nagwek2"/>
    <w:uiPriority w:val="9"/>
    <w:rsid w:val="00D62C69"/>
    <w:rPr>
      <w:rFonts w:ascii="Calibri" w:eastAsia="MS Gothic" w:hAnsi="Calibri" w:cs="Times New Roman"/>
      <w:b/>
      <w:color w:val="1F3864"/>
      <w:kern w:val="0"/>
      <w:sz w:val="24"/>
      <w:szCs w:val="26"/>
    </w:rPr>
  </w:style>
  <w:style w:type="character" w:customStyle="1" w:styleId="Nagwek3Znak">
    <w:name w:val="Nagłówek 3 Znak"/>
    <w:basedOn w:val="Domylnaczcionkaakapitu"/>
    <w:link w:val="Nagwek3"/>
    <w:uiPriority w:val="9"/>
    <w:rsid w:val="00D62C69"/>
    <w:rPr>
      <w:rFonts w:ascii="Calibri" w:eastAsia="MS Gothic" w:hAnsi="Calibri" w:cs="Times New Roman"/>
      <w:b/>
      <w:color w:val="1F3864"/>
      <w:kern w:val="0"/>
      <w:sz w:val="24"/>
      <w:szCs w:val="24"/>
    </w:rPr>
  </w:style>
  <w:style w:type="character" w:customStyle="1" w:styleId="Nagwek4Znak">
    <w:name w:val="Nagłówek 4 Znak"/>
    <w:basedOn w:val="Domylnaczcionkaakapitu"/>
    <w:link w:val="Nagwek4"/>
    <w:uiPriority w:val="9"/>
    <w:rsid w:val="00D62C69"/>
    <w:rPr>
      <w:rFonts w:ascii="Calibri Light" w:eastAsia="MS Gothic" w:hAnsi="Calibri Light" w:cs="Times New Roman"/>
      <w:b/>
      <w:iCs/>
      <w:color w:val="2F5496"/>
      <w:kern w:val="0"/>
      <w:sz w:val="24"/>
    </w:rPr>
  </w:style>
  <w:style w:type="character" w:customStyle="1" w:styleId="Nagwek5Znak">
    <w:name w:val="Nagłówek 5 Znak"/>
    <w:basedOn w:val="Domylnaczcionkaakapitu"/>
    <w:link w:val="Nagwek5"/>
    <w:uiPriority w:val="9"/>
    <w:rsid w:val="00D62C69"/>
    <w:rPr>
      <w:rFonts w:ascii="Calibri" w:eastAsia="MS Gothic" w:hAnsi="Calibri" w:cs="Times New Roman"/>
      <w:color w:val="2E74B5"/>
      <w:kern w:val="0"/>
      <w:sz w:val="24"/>
    </w:rPr>
  </w:style>
  <w:style w:type="character" w:customStyle="1" w:styleId="Nagwek6Znak">
    <w:name w:val="Nagłówek 6 Znak"/>
    <w:basedOn w:val="Domylnaczcionkaakapitu"/>
    <w:link w:val="Nagwek6"/>
    <w:uiPriority w:val="9"/>
    <w:semiHidden/>
    <w:rsid w:val="00D62C69"/>
    <w:rPr>
      <w:rFonts w:ascii="Calibri Light" w:eastAsia="MS Gothic" w:hAnsi="Calibri Light" w:cs="Times New Roman"/>
      <w:color w:val="1F4D78"/>
      <w:kern w:val="0"/>
      <w:sz w:val="24"/>
    </w:rPr>
  </w:style>
  <w:style w:type="character" w:customStyle="1" w:styleId="Nagwek7Znak">
    <w:name w:val="Nagłówek 7 Znak"/>
    <w:basedOn w:val="Domylnaczcionkaakapitu"/>
    <w:link w:val="Nagwek7"/>
    <w:uiPriority w:val="9"/>
    <w:semiHidden/>
    <w:rsid w:val="00D62C69"/>
    <w:rPr>
      <w:rFonts w:ascii="Calibri Light" w:eastAsia="MS Gothic" w:hAnsi="Calibri Light" w:cs="Times New Roman"/>
      <w:i/>
      <w:iCs/>
      <w:color w:val="1F4D78"/>
      <w:kern w:val="0"/>
      <w:sz w:val="24"/>
    </w:rPr>
  </w:style>
  <w:style w:type="character" w:customStyle="1" w:styleId="Nagwek8Znak">
    <w:name w:val="Nagłówek 8 Znak"/>
    <w:basedOn w:val="Domylnaczcionkaakapitu"/>
    <w:link w:val="Nagwek8"/>
    <w:uiPriority w:val="9"/>
    <w:semiHidden/>
    <w:rsid w:val="00D62C69"/>
    <w:rPr>
      <w:rFonts w:ascii="Calibri Light" w:eastAsia="MS Gothic" w:hAnsi="Calibri Light" w:cs="Times New Roman"/>
      <w:color w:val="272727"/>
      <w:kern w:val="0"/>
      <w:sz w:val="21"/>
      <w:szCs w:val="21"/>
    </w:rPr>
  </w:style>
  <w:style w:type="character" w:customStyle="1" w:styleId="Nagwek9Znak">
    <w:name w:val="Nagłówek 9 Znak"/>
    <w:basedOn w:val="Domylnaczcionkaakapitu"/>
    <w:link w:val="Nagwek9"/>
    <w:uiPriority w:val="9"/>
    <w:semiHidden/>
    <w:rsid w:val="00D62C69"/>
    <w:rPr>
      <w:rFonts w:ascii="Calibri Light" w:eastAsia="MS Gothic" w:hAnsi="Calibri Light" w:cs="Times New Roman"/>
      <w:i/>
      <w:iCs/>
      <w:color w:val="272727"/>
      <w:kern w:val="0"/>
      <w:sz w:val="21"/>
      <w:szCs w:val="21"/>
    </w:rPr>
  </w:style>
  <w:style w:type="paragraph" w:styleId="Nagwek">
    <w:name w:val="header"/>
    <w:basedOn w:val="Normalny"/>
    <w:link w:val="NagwekZnak"/>
    <w:uiPriority w:val="99"/>
    <w:unhideWhenUsed/>
    <w:rsid w:val="00D62C6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62C69"/>
    <w:rPr>
      <w:rFonts w:ascii="Calibri" w:eastAsia="Calibri" w:hAnsi="Calibri" w:cs="Times New Roman"/>
      <w:kern w:val="0"/>
      <w:sz w:val="24"/>
    </w:rPr>
  </w:style>
  <w:style w:type="paragraph" w:styleId="Stopka">
    <w:name w:val="footer"/>
    <w:basedOn w:val="Normalny"/>
    <w:link w:val="StopkaZnak"/>
    <w:uiPriority w:val="99"/>
    <w:unhideWhenUsed/>
    <w:rsid w:val="00D62C6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62C69"/>
    <w:rPr>
      <w:rFonts w:ascii="Calibri" w:eastAsia="Calibri" w:hAnsi="Calibri" w:cs="Times New Roman"/>
      <w:kern w:val="0"/>
      <w:sz w:val="24"/>
    </w:rPr>
  </w:style>
  <w:style w:type="table" w:styleId="Tabela-Siatka">
    <w:name w:val="Table Grid"/>
    <w:basedOn w:val="Standardowy"/>
    <w:uiPriority w:val="39"/>
    <w:rsid w:val="00D62C69"/>
    <w:pPr>
      <w:spacing w:after="0" w:line="240" w:lineRule="auto"/>
    </w:pPr>
    <w:rPr>
      <w:rFonts w:ascii="Calibri" w:eastAsia="Calibri" w:hAnsi="Calibri" w:cs="Times New Roman"/>
      <w:kern w:val="0"/>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D62C69"/>
    <w:pPr>
      <w:numPr>
        <w:numId w:val="0"/>
      </w:numPr>
      <w:spacing w:after="0"/>
      <w:outlineLvl w:val="9"/>
    </w:pPr>
    <w:rPr>
      <w:rFonts w:ascii="Calibri Light" w:hAnsi="Calibri Light"/>
      <w:b w:val="0"/>
      <w:sz w:val="32"/>
      <w:lang w:val="en-US"/>
    </w:rPr>
  </w:style>
  <w:style w:type="paragraph" w:styleId="Spistreci1">
    <w:name w:val="toc 1"/>
    <w:basedOn w:val="Normalny"/>
    <w:next w:val="Normalny"/>
    <w:autoRedefine/>
    <w:uiPriority w:val="39"/>
    <w:unhideWhenUsed/>
    <w:rsid w:val="00D62C69"/>
    <w:pPr>
      <w:tabs>
        <w:tab w:val="left" w:pos="480"/>
        <w:tab w:val="right" w:leader="dot" w:pos="9061"/>
      </w:tabs>
      <w:spacing w:after="100"/>
    </w:pPr>
  </w:style>
  <w:style w:type="paragraph" w:styleId="Spistreci2">
    <w:name w:val="toc 2"/>
    <w:basedOn w:val="Normalny"/>
    <w:next w:val="Normalny"/>
    <w:autoRedefine/>
    <w:uiPriority w:val="39"/>
    <w:unhideWhenUsed/>
    <w:rsid w:val="00D62C69"/>
    <w:pPr>
      <w:spacing w:after="100"/>
      <w:ind w:left="240"/>
    </w:pPr>
  </w:style>
  <w:style w:type="character" w:styleId="Hipercze">
    <w:name w:val="Hyperlink"/>
    <w:uiPriority w:val="99"/>
    <w:unhideWhenUsed/>
    <w:rsid w:val="00D62C69"/>
    <w:rPr>
      <w:color w:val="0563C1"/>
      <w:u w:val="single"/>
    </w:rPr>
  </w:style>
  <w:style w:type="paragraph" w:styleId="Akapitzlist">
    <w:name w:val="List Paragraph"/>
    <w:aliases w:val="Normal,Akapit z listą3,Akapit z listą2,Obiekt,List Paragraph1,BulletC,normalny tekst,Akapit z listą31,Wyliczanie,Numerowanie,Bullets,Kolorowa lista — akcent 11,Akapit z listą11,normalny,maz_wyliczenie,opis dzialania,Normal2,List Paragraph"/>
    <w:basedOn w:val="Normalny"/>
    <w:link w:val="AkapitzlistZnak"/>
    <w:uiPriority w:val="34"/>
    <w:qFormat/>
    <w:rsid w:val="00D62C69"/>
    <w:pPr>
      <w:ind w:left="720"/>
      <w:contextualSpacing/>
    </w:pPr>
  </w:style>
  <w:style w:type="table" w:customStyle="1" w:styleId="GridTable1Light1">
    <w:name w:val="Grid Table 1 Light1"/>
    <w:basedOn w:val="Standardowy"/>
    <w:uiPriority w:val="46"/>
    <w:rsid w:val="00D62C69"/>
    <w:pPr>
      <w:spacing w:after="0" w:line="240" w:lineRule="auto"/>
    </w:pPr>
    <w:rPr>
      <w:rFonts w:ascii="Calibri" w:eastAsia="Calibri" w:hAnsi="Calibri" w:cs="Times New Roman"/>
      <w:kern w:val="0"/>
      <w:sz w:val="20"/>
      <w:szCs w:val="20"/>
      <w:lang w:eastAsia="pl-PL"/>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styleId="Legenda">
    <w:name w:val="caption"/>
    <w:aliases w:val="Podpis nad obiektem,Legenda Znak Znak Znak,Legenda Znak Znak,Legenda Znak Znak Znak Znak,Legenda Znak Znak Znak Znak Znak Znak,Legenda Znak Znak Znak Znak Znak Znak Znak,Legenda Znak Znak Znak Znak Znak Znak Znak Znak Znak Z,Caption Char"/>
    <w:basedOn w:val="Normalny"/>
    <w:next w:val="Normalny"/>
    <w:link w:val="LegendaZnak"/>
    <w:unhideWhenUsed/>
    <w:qFormat/>
    <w:rsid w:val="00D62C69"/>
    <w:pPr>
      <w:spacing w:after="200" w:line="240" w:lineRule="auto"/>
    </w:pPr>
    <w:rPr>
      <w:i/>
      <w:iCs/>
      <w:color w:val="44546A"/>
      <w:sz w:val="18"/>
      <w:szCs w:val="18"/>
    </w:rPr>
  </w:style>
  <w:style w:type="table" w:customStyle="1" w:styleId="GridTable4-Accent11">
    <w:name w:val="Grid Table 4 - Accent 11"/>
    <w:basedOn w:val="Standardowy"/>
    <w:uiPriority w:val="49"/>
    <w:rsid w:val="00D62C69"/>
    <w:pPr>
      <w:spacing w:after="0" w:line="240" w:lineRule="auto"/>
    </w:pPr>
    <w:rPr>
      <w:rFonts w:ascii="Calibri" w:eastAsia="Calibri" w:hAnsi="Calibri" w:cs="Times New Roman"/>
      <w:kern w:val="0"/>
      <w:sz w:val="20"/>
      <w:szCs w:val="20"/>
      <w:lang w:eastAsia="pl-P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GridTable4-Accent51">
    <w:name w:val="Grid Table 4 - Accent 51"/>
    <w:basedOn w:val="Standardowy"/>
    <w:uiPriority w:val="49"/>
    <w:rsid w:val="00D62C69"/>
    <w:pPr>
      <w:spacing w:after="0" w:line="240" w:lineRule="auto"/>
    </w:pPr>
    <w:rPr>
      <w:rFonts w:ascii="Calibri" w:eastAsia="Calibri" w:hAnsi="Calibri" w:cs="Times New Roman"/>
      <w:kern w:val="0"/>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styleId="Odwoaniedokomentarza">
    <w:name w:val="annotation reference"/>
    <w:semiHidden/>
    <w:unhideWhenUsed/>
    <w:rsid w:val="00D62C69"/>
    <w:rPr>
      <w:sz w:val="16"/>
      <w:szCs w:val="16"/>
    </w:rPr>
  </w:style>
  <w:style w:type="paragraph" w:styleId="Tekstkomentarza">
    <w:name w:val="annotation text"/>
    <w:basedOn w:val="Normalny"/>
    <w:link w:val="TekstkomentarzaZnak"/>
    <w:unhideWhenUsed/>
    <w:rsid w:val="00D62C69"/>
    <w:pPr>
      <w:spacing w:line="240" w:lineRule="auto"/>
    </w:pPr>
    <w:rPr>
      <w:sz w:val="20"/>
      <w:szCs w:val="20"/>
    </w:rPr>
  </w:style>
  <w:style w:type="character" w:customStyle="1" w:styleId="TekstkomentarzaZnak">
    <w:name w:val="Tekst komentarza Znak"/>
    <w:basedOn w:val="Domylnaczcionkaakapitu"/>
    <w:link w:val="Tekstkomentarza"/>
    <w:rsid w:val="00D62C69"/>
    <w:rPr>
      <w:rFonts w:ascii="Calibri" w:eastAsia="Calibri" w:hAnsi="Calibri" w:cs="Times New Roman"/>
      <w:kern w:val="0"/>
      <w:sz w:val="20"/>
      <w:szCs w:val="20"/>
    </w:rPr>
  </w:style>
  <w:style w:type="paragraph" w:styleId="Tematkomentarza">
    <w:name w:val="annotation subject"/>
    <w:basedOn w:val="Tekstkomentarza"/>
    <w:next w:val="Tekstkomentarza"/>
    <w:link w:val="TematkomentarzaZnak"/>
    <w:uiPriority w:val="99"/>
    <w:semiHidden/>
    <w:unhideWhenUsed/>
    <w:rsid w:val="00D62C69"/>
    <w:rPr>
      <w:b/>
      <w:bCs/>
    </w:rPr>
  </w:style>
  <w:style w:type="character" w:customStyle="1" w:styleId="TematkomentarzaZnak">
    <w:name w:val="Temat komentarza Znak"/>
    <w:basedOn w:val="TekstkomentarzaZnak"/>
    <w:link w:val="Tematkomentarza"/>
    <w:uiPriority w:val="99"/>
    <w:semiHidden/>
    <w:rsid w:val="00D62C69"/>
    <w:rPr>
      <w:rFonts w:ascii="Calibri" w:eastAsia="Calibri" w:hAnsi="Calibri" w:cs="Times New Roman"/>
      <w:b/>
      <w:bCs/>
      <w:kern w:val="0"/>
      <w:sz w:val="20"/>
      <w:szCs w:val="20"/>
    </w:rPr>
  </w:style>
  <w:style w:type="paragraph" w:styleId="Tekstdymka">
    <w:name w:val="Balloon Text"/>
    <w:basedOn w:val="Normalny"/>
    <w:link w:val="TekstdymkaZnak"/>
    <w:uiPriority w:val="99"/>
    <w:semiHidden/>
    <w:unhideWhenUsed/>
    <w:rsid w:val="00D62C6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62C69"/>
    <w:rPr>
      <w:rFonts w:ascii="Segoe UI" w:eastAsia="Calibri" w:hAnsi="Segoe UI" w:cs="Segoe UI"/>
      <w:kern w:val="0"/>
      <w:sz w:val="18"/>
      <w:szCs w:val="18"/>
    </w:rPr>
  </w:style>
  <w:style w:type="paragraph" w:styleId="Poprawka">
    <w:name w:val="Revision"/>
    <w:hidden/>
    <w:uiPriority w:val="99"/>
    <w:semiHidden/>
    <w:rsid w:val="00D62C69"/>
    <w:pPr>
      <w:spacing w:after="0" w:line="240" w:lineRule="auto"/>
    </w:pPr>
    <w:rPr>
      <w:rFonts w:ascii="Calibri" w:eastAsia="Calibri" w:hAnsi="Calibri" w:cs="Times New Roman"/>
      <w:kern w:val="0"/>
      <w:sz w:val="24"/>
    </w:rPr>
  </w:style>
  <w:style w:type="paragraph" w:styleId="Tekstprzypisukocowego">
    <w:name w:val="endnote text"/>
    <w:basedOn w:val="Normalny"/>
    <w:link w:val="TekstprzypisukocowegoZnak"/>
    <w:uiPriority w:val="99"/>
    <w:semiHidden/>
    <w:unhideWhenUsed/>
    <w:rsid w:val="00D62C6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62C69"/>
    <w:rPr>
      <w:rFonts w:ascii="Calibri" w:eastAsia="Calibri" w:hAnsi="Calibri" w:cs="Times New Roman"/>
      <w:kern w:val="0"/>
      <w:sz w:val="20"/>
      <w:szCs w:val="20"/>
    </w:rPr>
  </w:style>
  <w:style w:type="character" w:styleId="Odwoanieprzypisukocowego">
    <w:name w:val="endnote reference"/>
    <w:uiPriority w:val="99"/>
    <w:semiHidden/>
    <w:unhideWhenUsed/>
    <w:rsid w:val="00D62C69"/>
    <w:rPr>
      <w:vertAlign w:val="superscript"/>
    </w:rPr>
  </w:style>
  <w:style w:type="table" w:styleId="Jasnasiatkaakcent3">
    <w:name w:val="Light Grid Accent 3"/>
    <w:basedOn w:val="Standardowy"/>
    <w:uiPriority w:val="62"/>
    <w:semiHidden/>
    <w:unhideWhenUsed/>
    <w:rsid w:val="00D62C69"/>
    <w:pPr>
      <w:spacing w:after="0" w:line="240" w:lineRule="auto"/>
    </w:pPr>
    <w:rPr>
      <w:rFonts w:ascii="Calibri" w:eastAsia="Calibri" w:hAnsi="Calibri" w:cs="Times New Roman"/>
      <w:kern w:val="0"/>
      <w:sz w:val="20"/>
      <w:szCs w:val="20"/>
      <w:lang w:eastAsia="pl-PL"/>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mbria Math" w:eastAsia="Wingdings" w:hAnsi="Cambria Math"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mbria Math" w:eastAsia="Wingdings" w:hAnsi="Cambria Math"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mbria Math" w:eastAsia="Wingdings" w:hAnsi="Cambria Math" w:cs="Times New Roman"/>
        <w:b/>
        <w:bCs/>
      </w:rPr>
    </w:tblStylePr>
    <w:tblStylePr w:type="lastCol">
      <w:rPr>
        <w:rFonts w:ascii="Cambria Math" w:eastAsia="Wingdings" w:hAnsi="Cambria Math"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paragraph" w:styleId="Spistreci3">
    <w:name w:val="toc 3"/>
    <w:basedOn w:val="Normalny"/>
    <w:next w:val="Normalny"/>
    <w:autoRedefine/>
    <w:uiPriority w:val="39"/>
    <w:unhideWhenUsed/>
    <w:rsid w:val="00D62C69"/>
    <w:pPr>
      <w:tabs>
        <w:tab w:val="left" w:pos="1320"/>
        <w:tab w:val="right" w:leader="dot" w:pos="9061"/>
      </w:tabs>
      <w:spacing w:after="100"/>
      <w:ind w:left="480"/>
    </w:pPr>
  </w:style>
  <w:style w:type="paragraph" w:styleId="Lista2">
    <w:name w:val="List 2"/>
    <w:basedOn w:val="Normalny"/>
    <w:uiPriority w:val="99"/>
    <w:unhideWhenUsed/>
    <w:rsid w:val="00D62C69"/>
    <w:pPr>
      <w:ind w:left="566" w:hanging="283"/>
      <w:contextualSpacing/>
    </w:pPr>
  </w:style>
  <w:style w:type="paragraph" w:styleId="Lista3">
    <w:name w:val="List 3"/>
    <w:basedOn w:val="Normalny"/>
    <w:uiPriority w:val="99"/>
    <w:unhideWhenUsed/>
    <w:rsid w:val="00D62C69"/>
    <w:pPr>
      <w:ind w:left="849" w:hanging="283"/>
      <w:contextualSpacing/>
    </w:pPr>
  </w:style>
  <w:style w:type="paragraph" w:styleId="Tekstpodstawowy">
    <w:name w:val="Body Text"/>
    <w:basedOn w:val="Normalny"/>
    <w:link w:val="TekstpodstawowyZnak"/>
    <w:uiPriority w:val="99"/>
    <w:unhideWhenUsed/>
    <w:rsid w:val="00D62C69"/>
    <w:pPr>
      <w:spacing w:after="120"/>
    </w:pPr>
  </w:style>
  <w:style w:type="character" w:customStyle="1" w:styleId="TekstpodstawowyZnak">
    <w:name w:val="Tekst podstawowy Znak"/>
    <w:basedOn w:val="Domylnaczcionkaakapitu"/>
    <w:link w:val="Tekstpodstawowy"/>
    <w:uiPriority w:val="99"/>
    <w:rsid w:val="00D62C69"/>
    <w:rPr>
      <w:rFonts w:ascii="Calibri" w:eastAsia="Calibri" w:hAnsi="Calibri" w:cs="Times New Roman"/>
      <w:kern w:val="0"/>
      <w:sz w:val="24"/>
    </w:rPr>
  </w:style>
  <w:style w:type="table" w:styleId="Jasnasiatkaakcent2">
    <w:name w:val="Light Grid Accent 2"/>
    <w:basedOn w:val="Standardowy"/>
    <w:uiPriority w:val="62"/>
    <w:semiHidden/>
    <w:unhideWhenUsed/>
    <w:rsid w:val="00D62C69"/>
    <w:pPr>
      <w:spacing w:after="0" w:line="240" w:lineRule="auto"/>
    </w:pPr>
    <w:rPr>
      <w:rFonts w:ascii="Calibri" w:eastAsia="Calibri" w:hAnsi="Calibri" w:cs="Times New Roman"/>
      <w:kern w:val="0"/>
      <w:sz w:val="20"/>
      <w:szCs w:val="20"/>
      <w:lang w:eastAsia="pl-PL"/>
    </w:rPr>
    <w:tblPr>
      <w:tblStyleRowBandSize w:val="1"/>
      <w:tblStyleColBandSize w:val="1"/>
      <w:tblBorders>
        <w:top w:val="single" w:sz="8" w:space="0" w:color="ED7D31"/>
        <w:left w:val="single" w:sz="8" w:space="0" w:color="ED7D31"/>
        <w:bottom w:val="single" w:sz="8" w:space="0" w:color="ED7D31"/>
        <w:right w:val="single" w:sz="8" w:space="0" w:color="ED7D31"/>
        <w:insideH w:val="single" w:sz="8" w:space="0" w:color="ED7D31"/>
        <w:insideV w:val="single" w:sz="8" w:space="0" w:color="ED7D31"/>
      </w:tblBorders>
    </w:tblPr>
    <w:tblStylePr w:type="firstRow">
      <w:pPr>
        <w:spacing w:before="0" w:after="0" w:line="240" w:lineRule="auto"/>
      </w:pPr>
      <w:rPr>
        <w:rFonts w:ascii="Cambria Math" w:eastAsia="Wingdings" w:hAnsi="Cambria Math" w:cs="Times New Roman"/>
        <w:b/>
        <w:bCs/>
      </w:rPr>
      <w:tblPr/>
      <w:tcPr>
        <w:tcBorders>
          <w:top w:val="single" w:sz="8" w:space="0" w:color="ED7D31"/>
          <w:left w:val="single" w:sz="8" w:space="0" w:color="ED7D31"/>
          <w:bottom w:val="single" w:sz="18" w:space="0" w:color="ED7D31"/>
          <w:right w:val="single" w:sz="8" w:space="0" w:color="ED7D31"/>
          <w:insideH w:val="nil"/>
          <w:insideV w:val="single" w:sz="8" w:space="0" w:color="ED7D31"/>
        </w:tcBorders>
      </w:tcPr>
    </w:tblStylePr>
    <w:tblStylePr w:type="lastRow">
      <w:pPr>
        <w:spacing w:before="0" w:after="0" w:line="240" w:lineRule="auto"/>
      </w:pPr>
      <w:rPr>
        <w:rFonts w:ascii="Cambria Math" w:eastAsia="Wingdings" w:hAnsi="Cambria Math" w:cs="Times New Roman"/>
        <w:b/>
        <w:bCs/>
      </w:rPr>
      <w:tblPr/>
      <w:tcPr>
        <w:tcBorders>
          <w:top w:val="double" w:sz="6" w:space="0" w:color="ED7D31"/>
          <w:left w:val="single" w:sz="8" w:space="0" w:color="ED7D31"/>
          <w:bottom w:val="single" w:sz="8" w:space="0" w:color="ED7D31"/>
          <w:right w:val="single" w:sz="8" w:space="0" w:color="ED7D31"/>
          <w:insideH w:val="nil"/>
          <w:insideV w:val="single" w:sz="8" w:space="0" w:color="ED7D31"/>
        </w:tcBorders>
      </w:tcPr>
    </w:tblStylePr>
    <w:tblStylePr w:type="firstCol">
      <w:rPr>
        <w:rFonts w:ascii="Cambria Math" w:eastAsia="Wingdings" w:hAnsi="Cambria Math" w:cs="Times New Roman"/>
        <w:b/>
        <w:bCs/>
      </w:rPr>
    </w:tblStylePr>
    <w:tblStylePr w:type="lastCol">
      <w:rPr>
        <w:rFonts w:ascii="Cambria Math" w:eastAsia="Wingdings" w:hAnsi="Cambria Math" w:cs="Times New Roman"/>
        <w:b/>
        <w:bCs/>
      </w:rPr>
      <w:tblPr/>
      <w:tcPr>
        <w:tcBorders>
          <w:top w:val="single" w:sz="8" w:space="0" w:color="ED7D31"/>
          <w:left w:val="single" w:sz="8" w:space="0" w:color="ED7D31"/>
          <w:bottom w:val="single" w:sz="8" w:space="0" w:color="ED7D31"/>
          <w:right w:val="single" w:sz="8" w:space="0" w:color="ED7D31"/>
        </w:tcBorders>
      </w:tcPr>
    </w:tblStylePr>
    <w:tblStylePr w:type="band1Vert">
      <w:tblPr/>
      <w:tcPr>
        <w:tcBorders>
          <w:top w:val="single" w:sz="8" w:space="0" w:color="ED7D31"/>
          <w:left w:val="single" w:sz="8" w:space="0" w:color="ED7D31"/>
          <w:bottom w:val="single" w:sz="8" w:space="0" w:color="ED7D31"/>
          <w:right w:val="single" w:sz="8" w:space="0" w:color="ED7D31"/>
        </w:tcBorders>
        <w:shd w:val="clear" w:color="auto" w:fill="FADECB"/>
      </w:tcPr>
    </w:tblStylePr>
    <w:tblStylePr w:type="band1Horz">
      <w:tblPr/>
      <w:tcPr>
        <w:tcBorders>
          <w:top w:val="single" w:sz="8" w:space="0" w:color="ED7D31"/>
          <w:left w:val="single" w:sz="8" w:space="0" w:color="ED7D31"/>
          <w:bottom w:val="single" w:sz="8" w:space="0" w:color="ED7D31"/>
          <w:right w:val="single" w:sz="8" w:space="0" w:color="ED7D31"/>
          <w:insideV w:val="single" w:sz="8" w:space="0" w:color="ED7D31"/>
        </w:tcBorders>
        <w:shd w:val="clear" w:color="auto" w:fill="FADECB"/>
      </w:tcPr>
    </w:tblStylePr>
    <w:tblStylePr w:type="band2Horz">
      <w:tblPr/>
      <w:tcPr>
        <w:tcBorders>
          <w:top w:val="single" w:sz="8" w:space="0" w:color="ED7D31"/>
          <w:left w:val="single" w:sz="8" w:space="0" w:color="ED7D31"/>
          <w:bottom w:val="single" w:sz="8" w:space="0" w:color="ED7D31"/>
          <w:right w:val="single" w:sz="8" w:space="0" w:color="ED7D31"/>
          <w:insideV w:val="single" w:sz="8" w:space="0" w:color="ED7D31"/>
        </w:tcBorders>
      </w:tcPr>
    </w:tblStylePr>
  </w:style>
  <w:style w:type="paragraph" w:customStyle="1" w:styleId="ReportText">
    <w:name w:val="Report Text"/>
    <w:link w:val="ReportTextChar"/>
    <w:qFormat/>
    <w:rsid w:val="00D62C69"/>
    <w:pPr>
      <w:spacing w:before="170" w:after="170" w:line="260" w:lineRule="exact"/>
      <w:jc w:val="both"/>
    </w:pPr>
    <w:rPr>
      <w:rFonts w:ascii="Times New Roman" w:eastAsia="Times New Roman" w:hAnsi="Times New Roman" w:cs="Times New Roman"/>
      <w:kern w:val="0"/>
      <w:sz w:val="24"/>
      <w:szCs w:val="20"/>
    </w:rPr>
  </w:style>
  <w:style w:type="character" w:customStyle="1" w:styleId="ReportTextChar">
    <w:name w:val="Report Text Char"/>
    <w:link w:val="ReportText"/>
    <w:locked/>
    <w:rsid w:val="00D62C69"/>
    <w:rPr>
      <w:rFonts w:ascii="Times New Roman" w:eastAsia="Times New Roman" w:hAnsi="Times New Roman" w:cs="Times New Roman"/>
      <w:kern w:val="0"/>
      <w:sz w:val="24"/>
      <w:szCs w:val="20"/>
    </w:rPr>
  </w:style>
  <w:style w:type="paragraph" w:styleId="Tekstprzypisudolnego">
    <w:name w:val="footnote text"/>
    <w:basedOn w:val="Normalny"/>
    <w:link w:val="TekstprzypisudolnegoZnak"/>
    <w:uiPriority w:val="99"/>
    <w:unhideWhenUsed/>
    <w:rsid w:val="00D62C69"/>
    <w:pPr>
      <w:spacing w:after="0" w:line="240" w:lineRule="auto"/>
      <w:jc w:val="left"/>
    </w:pPr>
    <w:rPr>
      <w:rFonts w:ascii="Times New Roman" w:hAnsi="Times New Roman"/>
      <w:sz w:val="20"/>
      <w:szCs w:val="20"/>
    </w:rPr>
  </w:style>
  <w:style w:type="character" w:customStyle="1" w:styleId="TekstprzypisudolnegoZnak">
    <w:name w:val="Tekst przypisu dolnego Znak"/>
    <w:basedOn w:val="Domylnaczcionkaakapitu"/>
    <w:link w:val="Tekstprzypisudolnego"/>
    <w:uiPriority w:val="99"/>
    <w:rsid w:val="00D62C69"/>
    <w:rPr>
      <w:rFonts w:ascii="Times New Roman" w:eastAsia="Calibri" w:hAnsi="Times New Roman" w:cs="Times New Roman"/>
      <w:kern w:val="0"/>
      <w:sz w:val="20"/>
      <w:szCs w:val="20"/>
    </w:rPr>
  </w:style>
  <w:style w:type="character" w:styleId="Odwoanieprzypisudolnego">
    <w:name w:val="footnote reference"/>
    <w:uiPriority w:val="99"/>
    <w:unhideWhenUsed/>
    <w:rsid w:val="00D62C69"/>
    <w:rPr>
      <w:vertAlign w:val="superscript"/>
    </w:rPr>
  </w:style>
  <w:style w:type="paragraph" w:styleId="Lista">
    <w:name w:val="List"/>
    <w:basedOn w:val="Normalny"/>
    <w:uiPriority w:val="99"/>
    <w:unhideWhenUsed/>
    <w:rsid w:val="00D62C69"/>
    <w:pPr>
      <w:ind w:left="283" w:hanging="283"/>
      <w:contextualSpacing/>
    </w:pPr>
  </w:style>
  <w:style w:type="paragraph" w:styleId="Listapunktowana2">
    <w:name w:val="List Bullet 2"/>
    <w:basedOn w:val="Normalny"/>
    <w:uiPriority w:val="99"/>
    <w:unhideWhenUsed/>
    <w:rsid w:val="00D62C69"/>
    <w:pPr>
      <w:numPr>
        <w:numId w:val="2"/>
      </w:numPr>
      <w:contextualSpacing/>
    </w:pPr>
  </w:style>
  <w:style w:type="paragraph" w:styleId="Spisilustracji">
    <w:name w:val="table of figures"/>
    <w:basedOn w:val="Normalny"/>
    <w:next w:val="Normalny"/>
    <w:uiPriority w:val="99"/>
    <w:unhideWhenUsed/>
    <w:rsid w:val="00D62C69"/>
    <w:pPr>
      <w:spacing w:after="0"/>
    </w:pPr>
  </w:style>
  <w:style w:type="table" w:customStyle="1" w:styleId="Tabelasiatki4akcent11">
    <w:name w:val="Tabela siatki 4 — akcent 11"/>
    <w:basedOn w:val="Standardowy"/>
    <w:uiPriority w:val="49"/>
    <w:rsid w:val="00D62C69"/>
    <w:pPr>
      <w:spacing w:after="0" w:line="240" w:lineRule="auto"/>
    </w:pPr>
    <w:rPr>
      <w:rFonts w:ascii="Calibri" w:eastAsia="Calibri" w:hAnsi="Calibri" w:cs="Times New Roman"/>
      <w:kern w:val="0"/>
      <w:sz w:val="20"/>
      <w:szCs w:val="20"/>
      <w:lang w:eastAsia="pl-P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styleId="NormalnyWeb">
    <w:name w:val="Normal (Web)"/>
    <w:basedOn w:val="Normalny"/>
    <w:uiPriority w:val="99"/>
    <w:unhideWhenUsed/>
    <w:rsid w:val="00D62C69"/>
    <w:rPr>
      <w:rFonts w:ascii="Times New Roman" w:hAnsi="Times New Roman"/>
      <w:szCs w:val="24"/>
    </w:rPr>
  </w:style>
  <w:style w:type="paragraph" w:styleId="Listapunktowana3">
    <w:name w:val="List Bullet 3"/>
    <w:basedOn w:val="Normalny"/>
    <w:uiPriority w:val="99"/>
    <w:unhideWhenUsed/>
    <w:rsid w:val="00D62C69"/>
    <w:pPr>
      <w:numPr>
        <w:numId w:val="3"/>
      </w:numPr>
      <w:contextualSpacing/>
    </w:pPr>
  </w:style>
  <w:style w:type="paragraph" w:styleId="Listapunktowana4">
    <w:name w:val="List Bullet 4"/>
    <w:basedOn w:val="Normalny"/>
    <w:uiPriority w:val="99"/>
    <w:unhideWhenUsed/>
    <w:rsid w:val="00D62C69"/>
    <w:pPr>
      <w:numPr>
        <w:numId w:val="4"/>
      </w:numPr>
      <w:contextualSpacing/>
    </w:pPr>
  </w:style>
  <w:style w:type="paragraph" w:customStyle="1" w:styleId="Tekst">
    <w:name w:val="Tekst"/>
    <w:basedOn w:val="Normalny"/>
    <w:qFormat/>
    <w:rsid w:val="00D62C69"/>
    <w:pPr>
      <w:spacing w:before="120" w:after="120" w:line="240" w:lineRule="auto"/>
    </w:pPr>
    <w:rPr>
      <w:rFonts w:ascii="Arial" w:eastAsia="MS Mincho" w:hAnsi="Arial" w:cs="Arial"/>
      <w:sz w:val="22"/>
    </w:rPr>
  </w:style>
  <w:style w:type="paragraph" w:customStyle="1" w:styleId="Styl">
    <w:name w:val="Styl"/>
    <w:rsid w:val="00D62C69"/>
    <w:pPr>
      <w:widowControl w:val="0"/>
      <w:autoSpaceDE w:val="0"/>
      <w:autoSpaceDN w:val="0"/>
      <w:adjustRightInd w:val="0"/>
      <w:spacing w:after="0" w:line="240" w:lineRule="auto"/>
    </w:pPr>
    <w:rPr>
      <w:rFonts w:ascii="Arial" w:eastAsia="Times New Roman" w:hAnsi="Arial" w:cs="Arial"/>
      <w:kern w:val="0"/>
      <w:sz w:val="24"/>
      <w:szCs w:val="24"/>
      <w:lang w:eastAsia="pl-PL"/>
    </w:rPr>
  </w:style>
  <w:style w:type="paragraph" w:customStyle="1" w:styleId="tabela">
    <w:name w:val="tabela"/>
    <w:aliases w:val="11,poj"/>
    <w:basedOn w:val="Tekstpodstawowy"/>
    <w:qFormat/>
    <w:rsid w:val="00D62C69"/>
    <w:pPr>
      <w:spacing w:before="20" w:after="20" w:line="240" w:lineRule="auto"/>
      <w:jc w:val="center"/>
    </w:pPr>
    <w:rPr>
      <w:rFonts w:ascii="Arial" w:eastAsia="MS Mincho" w:hAnsi="Arial" w:cs="Arial"/>
      <w:sz w:val="20"/>
      <w:lang w:eastAsia="pl-PL"/>
    </w:rPr>
  </w:style>
  <w:style w:type="paragraph" w:customStyle="1" w:styleId="Tabela0">
    <w:name w:val="Tabela"/>
    <w:next w:val="Normalny"/>
    <w:rsid w:val="00D62C69"/>
    <w:pPr>
      <w:suppressAutoHyphens/>
      <w:autoSpaceDE w:val="0"/>
      <w:spacing w:after="0" w:line="240" w:lineRule="auto"/>
    </w:pPr>
    <w:rPr>
      <w:rFonts w:ascii="Courier New" w:eastAsia="Times New Roman" w:hAnsi="Courier New" w:cs="Courier New"/>
      <w:kern w:val="1"/>
      <w:sz w:val="20"/>
      <w:szCs w:val="20"/>
      <w:lang w:eastAsia="ar-SA"/>
    </w:rPr>
  </w:style>
  <w:style w:type="paragraph" w:customStyle="1" w:styleId="LFTSmallpullquote">
    <w:name w:val="LFT Small pull quote"/>
    <w:uiPriority w:val="5"/>
    <w:qFormat/>
    <w:rsid w:val="00D62C69"/>
    <w:pPr>
      <w:pBdr>
        <w:top w:val="single" w:sz="8" w:space="1" w:color="70AD47"/>
        <w:bottom w:val="single" w:sz="8" w:space="1" w:color="70AD47"/>
      </w:pBdr>
      <w:suppressAutoHyphens/>
      <w:spacing w:after="0" w:line="300" w:lineRule="exact"/>
    </w:pPr>
    <w:rPr>
      <w:rFonts w:ascii="Calibri" w:eastAsia="Calibri" w:hAnsi="Calibri" w:cs="Times New Roman"/>
      <w:color w:val="2F5496"/>
      <w:kern w:val="0"/>
      <w:sz w:val="24"/>
      <w:lang w:val="en-US" w:bidi="en-US"/>
    </w:rPr>
  </w:style>
  <w:style w:type="paragraph" w:customStyle="1" w:styleId="LFTLargepullquote">
    <w:name w:val="LFT Large pull quote"/>
    <w:uiPriority w:val="5"/>
    <w:qFormat/>
    <w:rsid w:val="00D62C69"/>
    <w:pPr>
      <w:spacing w:before="200" w:after="0" w:line="264" w:lineRule="auto"/>
    </w:pPr>
    <w:rPr>
      <w:rFonts w:ascii="Bradley Hand ITC" w:eastAsia="Calibri" w:hAnsi="Bradley Hand ITC" w:cs="Times New Roman"/>
      <w:b/>
      <w:color w:val="2E74B5"/>
      <w:kern w:val="0"/>
      <w:sz w:val="32"/>
      <w:szCs w:val="20"/>
      <w:lang w:val="en-US"/>
    </w:rPr>
  </w:style>
  <w:style w:type="character" w:customStyle="1" w:styleId="apple-converted-space">
    <w:name w:val="apple-converted-space"/>
    <w:basedOn w:val="Domylnaczcionkaakapitu"/>
    <w:rsid w:val="00D62C69"/>
  </w:style>
  <w:style w:type="character" w:styleId="Uwydatnienie">
    <w:name w:val="Emphasis"/>
    <w:uiPriority w:val="20"/>
    <w:qFormat/>
    <w:rsid w:val="00D62C69"/>
    <w:rPr>
      <w:i/>
      <w:iCs/>
    </w:rPr>
  </w:style>
  <w:style w:type="character" w:styleId="UyteHipercze">
    <w:name w:val="FollowedHyperlink"/>
    <w:uiPriority w:val="99"/>
    <w:semiHidden/>
    <w:unhideWhenUsed/>
    <w:rsid w:val="00D62C69"/>
    <w:rPr>
      <w:color w:val="954F72"/>
      <w:u w:val="single"/>
    </w:rPr>
  </w:style>
  <w:style w:type="character" w:customStyle="1" w:styleId="Nierozpoznanawzmianka1">
    <w:name w:val="Nierozpoznana wzmianka1"/>
    <w:uiPriority w:val="99"/>
    <w:semiHidden/>
    <w:unhideWhenUsed/>
    <w:rsid w:val="00D62C69"/>
    <w:rPr>
      <w:color w:val="605E5C"/>
      <w:shd w:val="clear" w:color="auto" w:fill="E1DFDD"/>
    </w:rPr>
  </w:style>
  <w:style w:type="table" w:customStyle="1" w:styleId="Tabelasiatki4akcent51">
    <w:name w:val="Tabela siatki 4 — akcent 51"/>
    <w:basedOn w:val="Standardowy"/>
    <w:uiPriority w:val="49"/>
    <w:rsid w:val="00D62C69"/>
    <w:pPr>
      <w:spacing w:after="0" w:line="240" w:lineRule="auto"/>
    </w:pPr>
    <w:rPr>
      <w:rFonts w:ascii="Calibri" w:eastAsia="Calibri" w:hAnsi="Calibri" w:cs="Times New Roman"/>
      <w:kern w:val="0"/>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LFTBody">
    <w:name w:val="LFT Body"/>
    <w:qFormat/>
    <w:rsid w:val="00D62C69"/>
    <w:pPr>
      <w:spacing w:after="200" w:line="264" w:lineRule="auto"/>
    </w:pPr>
    <w:rPr>
      <w:rFonts w:ascii="Calibri" w:eastAsia="Calibri" w:hAnsi="Calibri" w:cs="Times New Roman"/>
      <w:kern w:val="0"/>
      <w:sz w:val="21"/>
      <w:lang w:val="en-US" w:bidi="en-US"/>
    </w:rPr>
  </w:style>
  <w:style w:type="paragraph" w:customStyle="1" w:styleId="menu-item">
    <w:name w:val="menu-item"/>
    <w:basedOn w:val="Normalny"/>
    <w:rsid w:val="00D62C69"/>
    <w:pPr>
      <w:spacing w:before="100" w:beforeAutospacing="1" w:after="100" w:afterAutospacing="1" w:line="240" w:lineRule="auto"/>
      <w:jc w:val="left"/>
    </w:pPr>
    <w:rPr>
      <w:rFonts w:ascii="Times New Roman" w:eastAsia="Times New Roman" w:hAnsi="Times New Roman"/>
      <w:szCs w:val="24"/>
      <w:lang w:eastAsia="pl-PL"/>
    </w:rPr>
  </w:style>
  <w:style w:type="character" w:styleId="Pogrubienie">
    <w:name w:val="Strong"/>
    <w:uiPriority w:val="22"/>
    <w:qFormat/>
    <w:rsid w:val="00D62C69"/>
    <w:rPr>
      <w:b/>
      <w:bCs/>
    </w:rPr>
  </w:style>
  <w:style w:type="character" w:customStyle="1" w:styleId="color1">
    <w:name w:val="color_1"/>
    <w:basedOn w:val="Domylnaczcionkaakapitu"/>
    <w:rsid w:val="00D62C69"/>
  </w:style>
  <w:style w:type="character" w:customStyle="1" w:styleId="lrzxr">
    <w:name w:val="lrzxr"/>
    <w:basedOn w:val="Domylnaczcionkaakapitu"/>
    <w:rsid w:val="00D62C69"/>
  </w:style>
  <w:style w:type="paragraph" w:customStyle="1" w:styleId="bodytext">
    <w:name w:val="bodytext"/>
    <w:basedOn w:val="Normalny"/>
    <w:rsid w:val="00D62C69"/>
    <w:pPr>
      <w:spacing w:before="100" w:beforeAutospacing="1" w:after="100" w:afterAutospacing="1" w:line="240" w:lineRule="auto"/>
      <w:jc w:val="left"/>
    </w:pPr>
    <w:rPr>
      <w:rFonts w:ascii="Times New Roman" w:eastAsia="Times New Roman" w:hAnsi="Times New Roman"/>
      <w:szCs w:val="24"/>
      <w:lang w:eastAsia="pl-PL"/>
    </w:rPr>
  </w:style>
  <w:style w:type="paragraph" w:styleId="Mapadokumentu">
    <w:name w:val="Document Map"/>
    <w:basedOn w:val="Normalny"/>
    <w:link w:val="MapadokumentuZnak"/>
    <w:uiPriority w:val="99"/>
    <w:semiHidden/>
    <w:unhideWhenUsed/>
    <w:rsid w:val="00D62C69"/>
    <w:rPr>
      <w:rFonts w:ascii="Lucida Grande" w:hAnsi="Lucida Grande" w:cs="Lucida Grande"/>
      <w:szCs w:val="24"/>
    </w:rPr>
  </w:style>
  <w:style w:type="character" w:customStyle="1" w:styleId="MapadokumentuZnak">
    <w:name w:val="Mapa dokumentu Znak"/>
    <w:basedOn w:val="Domylnaczcionkaakapitu"/>
    <w:link w:val="Mapadokumentu"/>
    <w:uiPriority w:val="99"/>
    <w:semiHidden/>
    <w:rsid w:val="00D62C69"/>
    <w:rPr>
      <w:rFonts w:ascii="Lucida Grande" w:eastAsia="Calibri" w:hAnsi="Lucida Grande" w:cs="Lucida Grande"/>
      <w:kern w:val="0"/>
      <w:sz w:val="24"/>
      <w:szCs w:val="24"/>
    </w:rPr>
  </w:style>
  <w:style w:type="character" w:customStyle="1" w:styleId="AkapitzlistZnak">
    <w:name w:val="Akapit z listą Znak"/>
    <w:aliases w:val="Normal Znak,Akapit z listą3 Znak,Akapit z listą2 Znak,Obiekt Znak,List Paragraph1 Znak,BulletC Znak,normalny tekst Znak,Akapit z listą31 Znak,Wyliczanie Znak,Numerowanie Znak,Bullets Znak,Kolorowa lista — akcent 11 Znak,normalny Znak"/>
    <w:link w:val="Akapitzlist"/>
    <w:uiPriority w:val="34"/>
    <w:qFormat/>
    <w:locked/>
    <w:rsid w:val="00D62C69"/>
    <w:rPr>
      <w:rFonts w:ascii="Calibri" w:eastAsia="Calibri" w:hAnsi="Calibri" w:cs="Times New Roman"/>
      <w:kern w:val="0"/>
      <w:sz w:val="24"/>
    </w:rPr>
  </w:style>
  <w:style w:type="character" w:customStyle="1" w:styleId="LegendaZnak">
    <w:name w:val="Legenda Znak"/>
    <w:aliases w:val="Podpis nad obiektem Znak,Legenda Znak Znak Znak Znak1,Legenda Znak Znak Znak1,Legenda Znak Znak Znak Znak Znak,Legenda Znak Znak Znak Znak Znak Znak Znak1,Legenda Znak Znak Znak Znak Znak Znak Znak Znak,Caption Char Znak"/>
    <w:link w:val="Legenda"/>
    <w:locked/>
    <w:rsid w:val="00D62C69"/>
    <w:rPr>
      <w:rFonts w:ascii="Calibri" w:eastAsia="Calibri" w:hAnsi="Calibri" w:cs="Times New Roman"/>
      <w:i/>
      <w:iCs/>
      <w:color w:val="44546A"/>
      <w:kern w:val="0"/>
      <w:sz w:val="18"/>
      <w:szCs w:val="18"/>
    </w:rPr>
  </w:style>
  <w:style w:type="character" w:customStyle="1" w:styleId="h2">
    <w:name w:val="h2"/>
    <w:uiPriority w:val="99"/>
    <w:rsid w:val="00D62C69"/>
    <w:rPr>
      <w:rFonts w:cs="Times New Roman"/>
    </w:rPr>
  </w:style>
  <w:style w:type="table" w:styleId="Tabelasiatki6kolorowa">
    <w:name w:val="Grid Table 6 Colorful"/>
    <w:basedOn w:val="Standardowy"/>
    <w:uiPriority w:val="51"/>
    <w:rsid w:val="00D62C69"/>
    <w:pPr>
      <w:spacing w:after="0" w:line="240" w:lineRule="auto"/>
    </w:pPr>
    <w:rPr>
      <w:rFonts w:ascii="Calibri" w:eastAsia="Calibri" w:hAnsi="Calibri" w:cs="Times New Roman"/>
      <w:color w:val="000000" w:themeColor="text1"/>
      <w:kern w:val="0"/>
      <w:sz w:val="20"/>
      <w:szCs w:val="20"/>
      <w:lang w:eastAsia="pl-P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footnotedescription">
    <w:name w:val="footnote description"/>
    <w:next w:val="Normalny"/>
    <w:link w:val="footnotedescriptionChar"/>
    <w:hidden/>
    <w:rsid w:val="00D62C69"/>
    <w:pPr>
      <w:spacing w:after="0"/>
      <w:ind w:left="738"/>
    </w:pPr>
    <w:rPr>
      <w:rFonts w:ascii="Times New Roman" w:eastAsia="Times New Roman" w:hAnsi="Times New Roman" w:cs="Times New Roman"/>
      <w:color w:val="000000"/>
      <w:kern w:val="0"/>
      <w:sz w:val="20"/>
      <w:lang w:eastAsia="pl-PL"/>
    </w:rPr>
  </w:style>
  <w:style w:type="character" w:customStyle="1" w:styleId="footnotedescriptionChar">
    <w:name w:val="footnote description Char"/>
    <w:link w:val="footnotedescription"/>
    <w:rsid w:val="00D62C69"/>
    <w:rPr>
      <w:rFonts w:ascii="Times New Roman" w:eastAsia="Times New Roman" w:hAnsi="Times New Roman" w:cs="Times New Roman"/>
      <w:color w:val="000000"/>
      <w:kern w:val="0"/>
      <w:sz w:val="20"/>
      <w:lang w:eastAsia="pl-PL"/>
    </w:rPr>
  </w:style>
  <w:style w:type="character" w:customStyle="1" w:styleId="footnotemark">
    <w:name w:val="footnote mark"/>
    <w:hidden/>
    <w:rsid w:val="00D62C69"/>
    <w:rPr>
      <w:rFonts w:ascii="Times New Roman" w:eastAsia="Times New Roman" w:hAnsi="Times New Roman" w:cs="Times New Roman"/>
      <w:color w:val="000000"/>
      <w:sz w:val="20"/>
      <w:vertAlign w:val="superscript"/>
    </w:rPr>
  </w:style>
  <w:style w:type="table" w:customStyle="1" w:styleId="TableGrid">
    <w:name w:val="TableGrid"/>
    <w:rsid w:val="00D62C69"/>
    <w:pPr>
      <w:spacing w:after="0" w:line="240" w:lineRule="auto"/>
    </w:pPr>
    <w:rPr>
      <w:rFonts w:ascii="Calibri" w:eastAsia="Times New Roman" w:hAnsi="Calibri" w:cs="Times New Roman"/>
      <w:kern w:val="0"/>
      <w:lang w:eastAsia="pl-PL"/>
    </w:rPr>
    <w:tblPr>
      <w:tblCellMar>
        <w:top w:w="0" w:type="dxa"/>
        <w:left w:w="0" w:type="dxa"/>
        <w:bottom w:w="0" w:type="dxa"/>
        <w:right w:w="0" w:type="dxa"/>
      </w:tblCellMar>
    </w:tblPr>
  </w:style>
  <w:style w:type="paragraph" w:styleId="Lista-kontynuacja2">
    <w:name w:val="List Continue 2"/>
    <w:basedOn w:val="Normalny"/>
    <w:uiPriority w:val="99"/>
    <w:semiHidden/>
    <w:unhideWhenUsed/>
    <w:rsid w:val="00D62C69"/>
    <w:pPr>
      <w:spacing w:after="120" w:line="252" w:lineRule="auto"/>
      <w:ind w:left="566"/>
      <w:contextualSpacing/>
      <w:jc w:val="left"/>
    </w:pPr>
    <w:rPr>
      <w:sz w:val="22"/>
    </w:rPr>
  </w:style>
  <w:style w:type="paragraph" w:styleId="Spistreci4">
    <w:name w:val="toc 4"/>
    <w:basedOn w:val="Normalny"/>
    <w:next w:val="Normalny"/>
    <w:autoRedefine/>
    <w:uiPriority w:val="39"/>
    <w:unhideWhenUsed/>
    <w:rsid w:val="00D62C69"/>
    <w:pPr>
      <w:spacing w:after="100"/>
      <w:ind w:left="660"/>
      <w:jc w:val="left"/>
    </w:pPr>
    <w:rPr>
      <w:rFonts w:asciiTheme="minorHAnsi" w:eastAsiaTheme="minorEastAsia" w:hAnsiTheme="minorHAnsi" w:cstheme="minorBidi"/>
      <w:sz w:val="22"/>
      <w:lang w:eastAsia="pl-PL"/>
    </w:rPr>
  </w:style>
  <w:style w:type="paragraph" w:styleId="Spistreci5">
    <w:name w:val="toc 5"/>
    <w:basedOn w:val="Normalny"/>
    <w:next w:val="Normalny"/>
    <w:autoRedefine/>
    <w:uiPriority w:val="39"/>
    <w:unhideWhenUsed/>
    <w:rsid w:val="00D62C69"/>
    <w:pPr>
      <w:spacing w:after="100"/>
      <w:ind w:left="880"/>
      <w:jc w:val="left"/>
    </w:pPr>
    <w:rPr>
      <w:rFonts w:asciiTheme="minorHAnsi" w:eastAsiaTheme="minorEastAsia" w:hAnsiTheme="minorHAnsi" w:cstheme="minorBidi"/>
      <w:sz w:val="22"/>
      <w:lang w:eastAsia="pl-PL"/>
    </w:rPr>
  </w:style>
  <w:style w:type="paragraph" w:styleId="Spistreci6">
    <w:name w:val="toc 6"/>
    <w:basedOn w:val="Normalny"/>
    <w:next w:val="Normalny"/>
    <w:autoRedefine/>
    <w:uiPriority w:val="39"/>
    <w:unhideWhenUsed/>
    <w:rsid w:val="00D62C69"/>
    <w:pPr>
      <w:spacing w:after="100"/>
      <w:ind w:left="1100"/>
      <w:jc w:val="left"/>
    </w:pPr>
    <w:rPr>
      <w:rFonts w:asciiTheme="minorHAnsi" w:eastAsiaTheme="minorEastAsia" w:hAnsiTheme="minorHAnsi" w:cstheme="minorBidi"/>
      <w:sz w:val="22"/>
      <w:lang w:eastAsia="pl-PL"/>
    </w:rPr>
  </w:style>
  <w:style w:type="paragraph" w:styleId="Spistreci7">
    <w:name w:val="toc 7"/>
    <w:basedOn w:val="Normalny"/>
    <w:next w:val="Normalny"/>
    <w:autoRedefine/>
    <w:uiPriority w:val="39"/>
    <w:unhideWhenUsed/>
    <w:rsid w:val="00D62C69"/>
    <w:pPr>
      <w:spacing w:after="100"/>
      <w:ind w:left="1320"/>
      <w:jc w:val="left"/>
    </w:pPr>
    <w:rPr>
      <w:rFonts w:asciiTheme="minorHAnsi" w:eastAsiaTheme="minorEastAsia" w:hAnsiTheme="minorHAnsi" w:cstheme="minorBidi"/>
      <w:sz w:val="22"/>
      <w:lang w:eastAsia="pl-PL"/>
    </w:rPr>
  </w:style>
  <w:style w:type="paragraph" w:styleId="Spistreci8">
    <w:name w:val="toc 8"/>
    <w:basedOn w:val="Normalny"/>
    <w:next w:val="Normalny"/>
    <w:autoRedefine/>
    <w:uiPriority w:val="39"/>
    <w:unhideWhenUsed/>
    <w:rsid w:val="00D62C69"/>
    <w:pPr>
      <w:spacing w:after="100"/>
      <w:ind w:left="1540"/>
      <w:jc w:val="left"/>
    </w:pPr>
    <w:rPr>
      <w:rFonts w:asciiTheme="minorHAnsi" w:eastAsiaTheme="minorEastAsia" w:hAnsiTheme="minorHAnsi" w:cstheme="minorBidi"/>
      <w:sz w:val="22"/>
      <w:lang w:eastAsia="pl-PL"/>
    </w:rPr>
  </w:style>
  <w:style w:type="paragraph" w:styleId="Spistreci9">
    <w:name w:val="toc 9"/>
    <w:basedOn w:val="Normalny"/>
    <w:next w:val="Normalny"/>
    <w:autoRedefine/>
    <w:uiPriority w:val="39"/>
    <w:unhideWhenUsed/>
    <w:rsid w:val="00D62C69"/>
    <w:pPr>
      <w:spacing w:after="100"/>
      <w:ind w:left="1760"/>
      <w:jc w:val="left"/>
    </w:pPr>
    <w:rPr>
      <w:rFonts w:asciiTheme="minorHAnsi" w:eastAsiaTheme="minorEastAsia" w:hAnsiTheme="minorHAnsi" w:cstheme="minorBidi"/>
      <w:sz w:val="22"/>
      <w:lang w:eastAsia="pl-PL"/>
    </w:rPr>
  </w:style>
  <w:style w:type="character" w:customStyle="1" w:styleId="Nierozpoznanawzmianka2">
    <w:name w:val="Nierozpoznana wzmianka2"/>
    <w:basedOn w:val="Domylnaczcionkaakapitu"/>
    <w:uiPriority w:val="99"/>
    <w:semiHidden/>
    <w:unhideWhenUsed/>
    <w:rsid w:val="00D62C69"/>
    <w:rPr>
      <w:color w:val="605E5C"/>
      <w:shd w:val="clear" w:color="auto" w:fill="E1DFDD"/>
    </w:rPr>
  </w:style>
  <w:style w:type="paragraph" w:customStyle="1" w:styleId="Styltabeli1">
    <w:name w:val="Styl tabeli 1"/>
    <w:rsid w:val="00D62C69"/>
    <w:pPr>
      <w:pBdr>
        <w:top w:val="nil"/>
        <w:left w:val="nil"/>
        <w:bottom w:val="nil"/>
        <w:right w:val="nil"/>
        <w:between w:val="nil"/>
        <w:bar w:val="nil"/>
      </w:pBdr>
      <w:spacing w:after="0" w:line="240" w:lineRule="auto"/>
    </w:pPr>
    <w:rPr>
      <w:rFonts w:ascii="Helvetica Neue" w:eastAsia="Helvetica Neue" w:hAnsi="Helvetica Neue" w:cs="Helvetica Neue"/>
      <w:b/>
      <w:bCs/>
      <w:color w:val="000000"/>
      <w:kern w:val="0"/>
      <w:sz w:val="20"/>
      <w:szCs w:val="20"/>
      <w:bdr w:val="nil"/>
      <w:lang w:eastAsia="pl-PL"/>
    </w:rPr>
  </w:style>
  <w:style w:type="paragraph" w:customStyle="1" w:styleId="Styltabeli2">
    <w:name w:val="Styl tabeli 2"/>
    <w:rsid w:val="00D62C69"/>
    <w:pPr>
      <w:pBdr>
        <w:top w:val="nil"/>
        <w:left w:val="nil"/>
        <w:bottom w:val="nil"/>
        <w:right w:val="nil"/>
        <w:between w:val="nil"/>
        <w:bar w:val="nil"/>
      </w:pBdr>
      <w:spacing w:after="0" w:line="240" w:lineRule="auto"/>
    </w:pPr>
    <w:rPr>
      <w:rFonts w:ascii="Helvetica Neue" w:eastAsia="Helvetica Neue" w:hAnsi="Helvetica Neue" w:cs="Helvetica Neue"/>
      <w:color w:val="000000"/>
      <w:kern w:val="0"/>
      <w:sz w:val="20"/>
      <w:szCs w:val="20"/>
      <w:bdr w:val="nil"/>
      <w:lang w:eastAsia="pl-PL"/>
    </w:rPr>
  </w:style>
  <w:style w:type="character" w:styleId="Tekstzastpczy">
    <w:name w:val="Placeholder Text"/>
    <w:basedOn w:val="Domylnaczcionkaakapitu"/>
    <w:uiPriority w:val="67"/>
    <w:semiHidden/>
    <w:rsid w:val="00D62C69"/>
    <w:rPr>
      <w:color w:val="808080"/>
    </w:rPr>
  </w:style>
  <w:style w:type="character" w:customStyle="1" w:styleId="markedcontent">
    <w:name w:val="markedcontent"/>
    <w:basedOn w:val="Domylnaczcionkaakapitu"/>
    <w:rsid w:val="00D62C69"/>
  </w:style>
  <w:style w:type="paragraph" w:customStyle="1" w:styleId="CM44">
    <w:name w:val="CM44"/>
    <w:basedOn w:val="Normalny"/>
    <w:next w:val="Normalny"/>
    <w:uiPriority w:val="99"/>
    <w:rsid w:val="00D62C69"/>
    <w:pPr>
      <w:widowControl w:val="0"/>
      <w:autoSpaceDE w:val="0"/>
      <w:autoSpaceDN w:val="0"/>
      <w:adjustRightInd w:val="0"/>
      <w:spacing w:after="0" w:line="240" w:lineRule="auto"/>
      <w:jc w:val="left"/>
    </w:pPr>
    <w:rPr>
      <w:rFonts w:ascii="Arial Narrow" w:eastAsia="Times New Roman" w:hAnsi="Arial Narrow"/>
      <w:szCs w:val="24"/>
      <w:lang w:eastAsia="pl-PL"/>
    </w:rPr>
  </w:style>
  <w:style w:type="paragraph" w:styleId="Bezodstpw">
    <w:name w:val="No Spacing"/>
    <w:uiPriority w:val="1"/>
    <w:qFormat/>
    <w:rsid w:val="00D62C69"/>
    <w:pPr>
      <w:spacing w:after="0" w:line="240" w:lineRule="auto"/>
    </w:pPr>
    <w:rPr>
      <w:rFonts w:ascii="Calibri" w:eastAsia="Calibri" w:hAnsi="Calibri" w:cs="Times New Roman"/>
      <w:color w:val="000000"/>
      <w:kern w:val="0"/>
    </w:rPr>
  </w:style>
  <w:style w:type="character" w:customStyle="1" w:styleId="cf01">
    <w:name w:val="cf01"/>
    <w:basedOn w:val="Domylnaczcionkaakapitu"/>
    <w:rsid w:val="00D62C69"/>
    <w:rPr>
      <w:rFonts w:ascii="Segoe UI" w:hAnsi="Segoe UI" w:cs="Segoe UI" w:hint="default"/>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pkn.p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pkn.pl" TargetMode="External"/><Relationship Id="rId10" Type="http://schemas.openxmlformats.org/officeDocument/2006/relationships/image" Target="media/image4.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32</Pages>
  <Words>9026</Words>
  <Characters>54159</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alkozdra</dc:creator>
  <cp:keywords/>
  <dc:description/>
  <cp:lastModifiedBy>Konto Microsoft</cp:lastModifiedBy>
  <cp:revision>6</cp:revision>
  <dcterms:created xsi:type="dcterms:W3CDTF">2023-09-26T10:31:00Z</dcterms:created>
  <dcterms:modified xsi:type="dcterms:W3CDTF">2023-09-26T10:38:00Z</dcterms:modified>
</cp:coreProperties>
</file>